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94" w:rsidRPr="007025B8" w:rsidRDefault="00B36878" w:rsidP="00702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190F52" wp14:editId="586D8F49">
                <wp:simplePos x="0" y="0"/>
                <wp:positionH relativeFrom="column">
                  <wp:posOffset>-100965</wp:posOffset>
                </wp:positionH>
                <wp:positionV relativeFrom="paragraph">
                  <wp:posOffset>300355</wp:posOffset>
                </wp:positionV>
                <wp:extent cx="6096000" cy="8422640"/>
                <wp:effectExtent l="0" t="76200" r="95250" b="16510"/>
                <wp:wrapNone/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8422640"/>
                          <a:chOff x="1632" y="2653"/>
                          <a:chExt cx="9600" cy="13475"/>
                        </a:xfrm>
                      </wpg:grpSpPr>
                      <wps:wsp>
                        <wps:cNvPr id="8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1232" y="2653"/>
                            <a:ext cx="0" cy="13475"/>
                          </a:xfrm>
                          <a:prstGeom prst="straightConnector1">
                            <a:avLst/>
                          </a:prstGeom>
                          <a:noFill/>
                          <a:ln w="41275">
                            <a:solidFill>
                              <a:srgbClr val="6600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2" y="16128"/>
                            <a:ext cx="9600" cy="0"/>
                          </a:xfrm>
                          <a:prstGeom prst="straightConnector1">
                            <a:avLst/>
                          </a:prstGeom>
                          <a:noFill/>
                          <a:ln w="41275">
                            <a:solidFill>
                              <a:srgbClr val="6600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7.95pt;margin-top:23.65pt;width:480pt;height:663.2pt;z-index:251659264" coordorigin="1632,2653" coordsize="9600,1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1232;top:2653;width:0;height:134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PNXcAAAADaAAAADwAAAGRycy9kb3ducmV2LnhtbERPTWvCQBC9C/6HZYTedFOh1abZiFik&#10;9iJo9T5mp0no7mzITjX+++6h0OPjfRerwTt1pT62gQ08zjJQxFWwLdcGTp/b6RJUFGSLLjAZuFOE&#10;VTkeFZjbcOMDXY9SqxTCMUcDjUiXax2rhjzGWeiIE/cVeo+SYF9r2+MthXun51n2rD22nBoa7GjT&#10;UPV9/PEGzns5bWTn3l/eDtmTXWw/Lu7eGfMwGdavoIQG+Rf/uXfWQNqarqQboM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NDzV3AAAAA2gAAAA8AAAAAAAAAAAAAAAAA&#10;oQIAAGRycy9kb3ducmV2LnhtbFBLBQYAAAAABAAEAPkAAACOAwAAAAA=&#10;" strokecolor="#606" strokeweight="3.25pt">
                  <v:shadow on="t" color="#868686" opacity=".5" offset="6pt,-6pt"/>
                </v:shape>
                <v:shape id="AutoShape 13" o:spid="_x0000_s1028" type="#_x0000_t32" style="position:absolute;left:1632;top:16128;width:96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wpXsQAAADaAAAADwAAAGRycy9kb3ducmV2LnhtbESPT2sCMRTE70K/Q3gFb5ptD6KrUcS2&#10;UKH1byl4e26em6Wbl+0mdddv3wiCx2FmfsNMZq0txZlqXzhW8NRPQBBnThecK/jav/WGIHxA1lg6&#10;JgUX8jCbPnQmmGrX8JbOu5CLCGGfogITQpVK6TNDFn3fVcTRO7naYoiyzqWusYlwW8rnJBlIiwXH&#10;BYMVLQxlP7s/q+C4+fjU/nuwXL1a/dKsjT/8zodKdR/b+RhEoDbcw7f2u1YwguuVeAPk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DClexAAAANoAAAAPAAAAAAAAAAAA&#10;AAAAAKECAABkcnMvZG93bnJldi54bWxQSwUGAAAAAAQABAD5AAAAkgMAAAAA&#10;" strokecolor="#606" strokeweight="3.25pt">
                  <v:shadow on="t" color="#868686" opacity=".5" offset="6pt,-6pt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613F35" wp14:editId="3FC2B7FC">
            <wp:extent cx="566737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78" w:rsidRDefault="00B36878" w:rsidP="00B500AD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878" w:rsidRDefault="00B36878" w:rsidP="00B500AD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878" w:rsidRDefault="00B36878" w:rsidP="00B500AD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878" w:rsidRDefault="00B36878" w:rsidP="00B500AD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878" w:rsidRDefault="00B36878" w:rsidP="00B500AD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0AD" w:rsidRPr="00B500AD" w:rsidRDefault="00B500AD" w:rsidP="00B500AD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</w:t>
      </w:r>
      <w:r w:rsidRPr="00B500AD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B500AD" w:rsidRPr="00B500AD" w:rsidRDefault="00B500AD" w:rsidP="00B500A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50"/>
        <w:gridCol w:w="7038"/>
        <w:gridCol w:w="1383"/>
      </w:tblGrid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B500AD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B500AD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B36878">
              <w:rPr>
                <w:rFonts w:ascii="Times New Roman" w:hAnsi="Times New Roman"/>
                <w:b/>
                <w:sz w:val="28"/>
                <w:szCs w:val="28"/>
              </w:rPr>
              <w:t>Стр. 3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Стр. 3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 xml:space="preserve">1.1.2. 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1.1.2.</w:t>
            </w:r>
            <w:r w:rsidRPr="00B500AD">
              <w:rPr>
                <w:rFonts w:ascii="Times New Roman" w:hAnsi="Times New Roman"/>
                <w:sz w:val="28"/>
                <w:szCs w:val="28"/>
              </w:rPr>
              <w:tab/>
              <w:t>Новизна программы.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36878">
              <w:rPr>
                <w:rFonts w:ascii="Times New Roman" w:hAnsi="Times New Roman"/>
                <w:sz w:val="28"/>
                <w:szCs w:val="28"/>
              </w:rPr>
              <w:t>Стр. 3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 xml:space="preserve">1.1.3. 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 xml:space="preserve">Актуальность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4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Цель и задачи реализации рабочей программы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4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Принципы формирования рабочей программы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5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Значимые для разработки и реализации рабочей программы возрастные и индивидуальные особенности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  <w:r w:rsidRPr="00B500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Способы и формы работы с детьми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  <w:r w:rsidRPr="00B500A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Нормативно-правовые документы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9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  <w:r w:rsidRPr="00B500A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Список детей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9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B500A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B500AD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Стр. 10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10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Перспективное планирование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10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20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B500AD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B500AD">
              <w:rPr>
                <w:rFonts w:ascii="Times New Roman" w:hAnsi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Стр. 20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Расписание работы кружка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20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060C0A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060C0A">
              <w:rPr>
                <w:rFonts w:ascii="Times New Roman" w:hAnsi="Times New Roman"/>
                <w:sz w:val="28"/>
                <w:szCs w:val="28"/>
              </w:rPr>
              <w:t>Организация предметно-развивающей среды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20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21</w:t>
            </w:r>
          </w:p>
        </w:tc>
      </w:tr>
      <w:tr w:rsidR="00B500AD" w:rsidRPr="00B500AD" w:rsidTr="0038657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AD" w:rsidRPr="00B500AD" w:rsidRDefault="00B500AD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B500AD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D" w:rsidRPr="00B500AD" w:rsidRDefault="00B36878" w:rsidP="00B500AD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21</w:t>
            </w:r>
          </w:p>
        </w:tc>
      </w:tr>
    </w:tbl>
    <w:p w:rsidR="005D687B" w:rsidRDefault="005D687B" w:rsidP="00B97CE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500AD" w:rsidRDefault="00B500AD" w:rsidP="00B97CE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500AD" w:rsidRDefault="00B500AD" w:rsidP="00B97CE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36878" w:rsidRPr="004E393F" w:rsidRDefault="00B36878" w:rsidP="00B97CE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E3A67" w:rsidRPr="004E393F" w:rsidRDefault="00BE3A67" w:rsidP="00B97CE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E39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 Целевой раздел</w:t>
      </w:r>
    </w:p>
    <w:p w:rsidR="00DA0394" w:rsidRPr="004E393F" w:rsidRDefault="00DA0394" w:rsidP="004E393F">
      <w:pPr>
        <w:pStyle w:val="a3"/>
        <w:numPr>
          <w:ilvl w:val="2"/>
          <w:numId w:val="37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4E393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DA0394" w:rsidRPr="007025B8" w:rsidRDefault="00DA0394" w:rsidP="00B97C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образовательная программа </w:t>
      </w:r>
      <w:r w:rsidRPr="007025B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7025B8">
        <w:rPr>
          <w:rFonts w:ascii="Times New Roman" w:eastAsia="Calibri" w:hAnsi="Times New Roman" w:cs="Times New Roman"/>
          <w:sz w:val="28"/>
          <w:szCs w:val="28"/>
        </w:rPr>
        <w:t>АБВГДЕйка</w:t>
      </w:r>
      <w:proofErr w:type="spellEnd"/>
      <w:r w:rsidRPr="007025B8">
        <w:rPr>
          <w:rFonts w:ascii="Times New Roman" w:eastAsia="Calibri" w:hAnsi="Times New Roman" w:cs="Times New Roman"/>
          <w:sz w:val="28"/>
          <w:szCs w:val="28"/>
        </w:rPr>
        <w:t xml:space="preserve">» составлена на основе авторской программы Е.В. Колесниковой «От звука к букве. Формирование аналитико-синтетической активности как предпосылки обучения грамоте». Программа соответствует ФГОС </w:t>
      </w:r>
      <w:proofErr w:type="gramStart"/>
      <w:r w:rsidRPr="007025B8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7025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</w:t>
      </w:r>
      <w:proofErr w:type="gram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социально-педагогическую</w:t>
      </w:r>
      <w:proofErr w:type="gram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 и способствует развитию мотивации ребёнка к познанию и творчеству, созданию условий для всестороннего развития личности ребёнка.</w:t>
      </w:r>
    </w:p>
    <w:p w:rsidR="00DA0394" w:rsidRPr="007025B8" w:rsidRDefault="00DA0394" w:rsidP="00B97C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используется системный, комплексный, личностный и деятельный подход к развитию детей. При системном подходе рассматриваются пути освоения ребёнком языка в единстве сознания и деятельности. Комплексный подход требует взаимодействия разных наук (психолингвистики, педагогики, языкознания).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sz w:val="28"/>
          <w:szCs w:val="28"/>
        </w:rPr>
      </w:pPr>
      <w:r w:rsidRPr="007025B8">
        <w:rPr>
          <w:rFonts w:ascii="Times New Roman" w:eastAsia="Calibri" w:hAnsi="Times New Roman" w:cs="Times New Roman"/>
          <w:sz w:val="28"/>
          <w:szCs w:val="28"/>
        </w:rPr>
        <w:t>Теоретический подход основывается на представлении о закономерностях речевого развития дошкольников. При личностном подходе рассматривается процесс обучения детей с учётом их психофизиологических особенностей.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sz w:val="28"/>
          <w:szCs w:val="28"/>
        </w:rPr>
      </w:pPr>
      <w:r w:rsidRPr="007025B8">
        <w:rPr>
          <w:rFonts w:ascii="Times New Roman" w:eastAsia="Calibri" w:hAnsi="Times New Roman" w:cs="Times New Roman"/>
          <w:sz w:val="28"/>
          <w:szCs w:val="28"/>
        </w:rPr>
        <w:t>Программа направлена на общее, интеллектуальное и   речевое развитие детей.</w:t>
      </w:r>
    </w:p>
    <w:p w:rsidR="00DA0394" w:rsidRPr="004E393F" w:rsidRDefault="00DA0394" w:rsidP="004E393F">
      <w:pPr>
        <w:pStyle w:val="a3"/>
        <w:numPr>
          <w:ilvl w:val="2"/>
          <w:numId w:val="37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программы.</w:t>
      </w:r>
    </w:p>
    <w:p w:rsidR="00DA0394" w:rsidRPr="007025B8" w:rsidRDefault="00DA0394" w:rsidP="00B97CE5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025B8">
        <w:rPr>
          <w:rFonts w:ascii="Times New Roman" w:eastAsia="Calibri" w:hAnsi="Times New Roman" w:cs="Times New Roman"/>
          <w:sz w:val="28"/>
          <w:szCs w:val="28"/>
        </w:rPr>
        <w:t>В программе соблюдается преемственность с предыдущими знаниями и опытом детей с последующим обучением. Методы обучения, используемые в работе, соответствуют возрастным особенностям ребёнка и не дублируют школу.</w:t>
      </w:r>
    </w:p>
    <w:p w:rsidR="00DA0394" w:rsidRPr="007025B8" w:rsidRDefault="00DA0394" w:rsidP="00B97CE5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025B8">
        <w:rPr>
          <w:rFonts w:ascii="Times New Roman" w:eastAsia="Calibri" w:hAnsi="Times New Roman" w:cs="Times New Roman"/>
          <w:sz w:val="28"/>
          <w:szCs w:val="28"/>
        </w:rPr>
        <w:t xml:space="preserve">Содержание программы включает развитие </w:t>
      </w:r>
      <w:proofErr w:type="spellStart"/>
      <w:proofErr w:type="gramStart"/>
      <w:r w:rsidRPr="007025B8">
        <w:rPr>
          <w:rFonts w:ascii="Times New Roman" w:eastAsia="Calibri" w:hAnsi="Times New Roman" w:cs="Times New Roman"/>
          <w:sz w:val="28"/>
          <w:szCs w:val="28"/>
        </w:rPr>
        <w:t>звуко</w:t>
      </w:r>
      <w:proofErr w:type="spellEnd"/>
      <w:r w:rsidRPr="007025B8">
        <w:rPr>
          <w:rFonts w:ascii="Times New Roman" w:eastAsia="Calibri" w:hAnsi="Times New Roman" w:cs="Times New Roman"/>
          <w:sz w:val="28"/>
          <w:szCs w:val="28"/>
        </w:rPr>
        <w:t>-буквенного</w:t>
      </w:r>
      <w:proofErr w:type="gramEnd"/>
      <w:r w:rsidRPr="007025B8">
        <w:rPr>
          <w:rFonts w:ascii="Times New Roman" w:eastAsia="Calibri" w:hAnsi="Times New Roman" w:cs="Times New Roman"/>
          <w:sz w:val="28"/>
          <w:szCs w:val="28"/>
        </w:rPr>
        <w:t xml:space="preserve"> анализа, интереса и способностей к чтению. На этом этапе обучения не ставится задача обучить детей читать и писать. </w:t>
      </w:r>
    </w:p>
    <w:p w:rsidR="00DA0394" w:rsidRPr="007025B8" w:rsidRDefault="00DA0394" w:rsidP="00B97CE5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025B8">
        <w:rPr>
          <w:rFonts w:ascii="Times New Roman" w:eastAsia="Calibri" w:hAnsi="Times New Roman" w:cs="Times New Roman"/>
          <w:sz w:val="28"/>
          <w:szCs w:val="28"/>
        </w:rPr>
        <w:t xml:space="preserve">Основная задача этого этапа - приобщить детей к материалу, дающему пищу воображению, затрагивающему не только интеллектуальную, но и эмоциональную сферу ребёнка. Вот почему программа делает обучение весёлым и интересным и помогает детям незаметно для себя овладевать задачами дошкольного обучения. </w:t>
      </w:r>
    </w:p>
    <w:p w:rsidR="00DA0394" w:rsidRPr="004E393F" w:rsidRDefault="00DA0394" w:rsidP="00B97CE5">
      <w:pPr>
        <w:ind w:firstLine="708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7025B8">
        <w:rPr>
          <w:rFonts w:ascii="Times New Roman" w:eastAsia="Calibri" w:hAnsi="Times New Roman" w:cs="Times New Roman"/>
          <w:sz w:val="28"/>
          <w:szCs w:val="28"/>
        </w:rPr>
        <w:lastRenderedPageBreak/>
        <w:t>Кроме того, решается задача подготовки руки ребёнка к письму.</w:t>
      </w:r>
      <w:r w:rsidRPr="007025B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 учебно-методическом комплекте (УМК) предусматривается развитие </w:t>
      </w:r>
      <w:proofErr w:type="spellStart"/>
      <w:proofErr w:type="gramStart"/>
      <w:r w:rsidRPr="007025B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звуко</w:t>
      </w:r>
      <w:proofErr w:type="spellEnd"/>
      <w:r w:rsidRPr="007025B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– буквенного</w:t>
      </w:r>
      <w:proofErr w:type="gramEnd"/>
      <w:r w:rsidRPr="007025B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анализа с учетом принципа интеграции, который предполагает взаимодействие областей, представленных в ФГОС (социально-коммуникативное развитие, речевое развитие, художественно-эстетическое развитие и физическое).</w:t>
      </w:r>
      <w:r w:rsidRPr="007025B8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 w:bidi="hi-IN"/>
        </w:rPr>
        <w:br/>
      </w:r>
      <w:r w:rsidR="004E393F" w:rsidRPr="004E393F">
        <w:rPr>
          <w:rFonts w:ascii="Times New Roman" w:eastAsia="Calibri" w:hAnsi="Times New Roman" w:cs="Times New Roman"/>
          <w:b/>
          <w:sz w:val="28"/>
          <w:szCs w:val="28"/>
        </w:rPr>
        <w:t xml:space="preserve">1.1.3. </w:t>
      </w:r>
      <w:r w:rsidRPr="004E393F">
        <w:rPr>
          <w:rFonts w:ascii="Times New Roman" w:eastAsia="Calibri" w:hAnsi="Times New Roman" w:cs="Times New Roman"/>
          <w:b/>
          <w:sz w:val="28"/>
          <w:szCs w:val="28"/>
        </w:rPr>
        <w:t>Актуальность программы.</w:t>
      </w:r>
      <w:bookmarkStart w:id="0" w:name="_GoBack"/>
      <w:bookmarkEnd w:id="0"/>
    </w:p>
    <w:p w:rsidR="00DA0394" w:rsidRDefault="00DA0394" w:rsidP="00B97C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является одним из этапов подготовки детей к обучению в школе и знакомит детей с первоначальными элементами грамоты. Программа предоставляет систему увлекательных игр и упражнений со звуками, буквами, словами, которые помогут детям сформировать мыслительные операции, научит понимать и выполнять учебную задачу, овладеть навыками речевого общения, а также способствует развитию мелкой моторики и зрительно-двигательной координации. Данная программа педагогически целесообразна, так как при её реализации дети получают достаточный запас знаний, умений и навыков, необходимый для подготовки к школе.</w:t>
      </w:r>
    </w:p>
    <w:p w:rsidR="004E393F" w:rsidRPr="004E393F" w:rsidRDefault="004E393F" w:rsidP="004E393F">
      <w:pPr>
        <w:pStyle w:val="a3"/>
        <w:numPr>
          <w:ilvl w:val="1"/>
          <w:numId w:val="37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</w:t>
      </w:r>
    </w:p>
    <w:p w:rsidR="00DA0394" w:rsidRPr="004E393F" w:rsidRDefault="00DA0394" w:rsidP="004E393F">
      <w:pP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4E393F">
        <w:rPr>
          <w:rFonts w:ascii="Times New Roman" w:eastAsia="Calibri" w:hAnsi="Times New Roman" w:cs="Times New Roman"/>
          <w:b/>
          <w:sz w:val="28"/>
          <w:szCs w:val="28"/>
        </w:rPr>
        <w:t>Цель программы</w:t>
      </w:r>
      <w:r w:rsidRPr="004E393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4E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E3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комплексная подготовка детей к школе, речевое развитие детей,</w:t>
      </w:r>
    </w:p>
    <w:p w:rsidR="00DA0394" w:rsidRPr="007025B8" w:rsidRDefault="00DA0394" w:rsidP="00B97CE5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ознакомление детей со звуковым анализом и подготовки их к усвоению грамоты,</w:t>
      </w:r>
    </w:p>
    <w:p w:rsidR="00DA0394" w:rsidRPr="007025B8" w:rsidRDefault="00DA0394" w:rsidP="00B97CE5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развитие интереса и способностей к чтению.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025B8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 программы</w:t>
      </w:r>
    </w:p>
    <w:p w:rsidR="00DA0394" w:rsidRPr="007025B8" w:rsidRDefault="00DA0394" w:rsidP="00B97CE5">
      <w:pPr>
        <w:spacing w:after="5" w:line="266" w:lineRule="auto"/>
        <w:ind w:left="278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</w:t>
      </w:r>
    </w:p>
    <w:p w:rsidR="00DA0394" w:rsidRPr="007025B8" w:rsidRDefault="00DA0394" w:rsidP="00B97CE5">
      <w:pPr>
        <w:pStyle w:val="a3"/>
        <w:numPr>
          <w:ilvl w:val="0"/>
          <w:numId w:val="1"/>
        </w:num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интереса и способностей к чтению. </w:t>
      </w:r>
    </w:p>
    <w:p w:rsidR="00DA0394" w:rsidRPr="007025B8" w:rsidRDefault="00DA0394" w:rsidP="00B97CE5">
      <w:pPr>
        <w:numPr>
          <w:ilvl w:val="0"/>
          <w:numId w:val="1"/>
        </w:numPr>
        <w:spacing w:after="5" w:line="266" w:lineRule="auto"/>
        <w:ind w:left="142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руки ребёнка к письму.</w:t>
      </w:r>
    </w:p>
    <w:p w:rsidR="00DA0394" w:rsidRPr="007025B8" w:rsidRDefault="00DA0394" w:rsidP="00B97CE5">
      <w:pPr>
        <w:spacing w:after="79" w:line="280" w:lineRule="auto"/>
        <w:ind w:right="52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  <w:lang w:eastAsia="ru-RU"/>
        </w:rPr>
        <w:t>Образовательные</w:t>
      </w:r>
      <w:proofErr w:type="gramStart"/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  <w:lang w:eastAsia="ru-RU"/>
        </w:rPr>
        <w:t xml:space="preserve"> :</w:t>
      </w:r>
      <w:proofErr w:type="gramEnd"/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0394" w:rsidRPr="007025B8" w:rsidRDefault="00DA0394" w:rsidP="00B97CE5">
      <w:pPr>
        <w:pStyle w:val="a3"/>
        <w:numPr>
          <w:ilvl w:val="0"/>
          <w:numId w:val="26"/>
        </w:numPr>
        <w:spacing w:after="96" w:line="268" w:lineRule="auto"/>
        <w:ind w:left="567"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речь, как средство общения;</w:t>
      </w:r>
    </w:p>
    <w:p w:rsidR="00DA0394" w:rsidRPr="007025B8" w:rsidRDefault="00DA0394" w:rsidP="00B97CE5">
      <w:pPr>
        <w:pStyle w:val="a3"/>
        <w:numPr>
          <w:ilvl w:val="0"/>
          <w:numId w:val="26"/>
        </w:numPr>
        <w:spacing w:after="96" w:line="268" w:lineRule="auto"/>
        <w:ind w:left="567"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согласовании слов в предложении;</w:t>
      </w:r>
    </w:p>
    <w:p w:rsidR="00DA0394" w:rsidRPr="007025B8" w:rsidRDefault="00DA0394" w:rsidP="00B97CE5">
      <w:pPr>
        <w:pStyle w:val="a3"/>
        <w:numPr>
          <w:ilvl w:val="0"/>
          <w:numId w:val="26"/>
        </w:numPr>
        <w:spacing w:after="95" w:line="268" w:lineRule="auto"/>
        <w:ind w:left="567"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предложении;</w:t>
      </w:r>
    </w:p>
    <w:p w:rsidR="00DA0394" w:rsidRPr="007025B8" w:rsidRDefault="00DA0394" w:rsidP="00B97CE5">
      <w:pPr>
        <w:pStyle w:val="a3"/>
        <w:numPr>
          <w:ilvl w:val="0"/>
          <w:numId w:val="26"/>
        </w:numPr>
        <w:spacing w:after="96" w:line="268" w:lineRule="auto"/>
        <w:ind w:left="567"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делить слова с открытыми слогами на части;</w:t>
      </w:r>
    </w:p>
    <w:p w:rsidR="00DA0394" w:rsidRPr="007025B8" w:rsidRDefault="00DA0394" w:rsidP="00B97CE5">
      <w:pPr>
        <w:pStyle w:val="a3"/>
        <w:numPr>
          <w:ilvl w:val="0"/>
          <w:numId w:val="26"/>
        </w:numPr>
        <w:spacing w:after="96" w:line="268" w:lineRule="auto"/>
        <w:ind w:left="567"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слова из слогов;</w:t>
      </w:r>
    </w:p>
    <w:p w:rsidR="00DA0394" w:rsidRPr="007025B8" w:rsidRDefault="00DA0394" w:rsidP="00B97CE5">
      <w:pPr>
        <w:pStyle w:val="a3"/>
        <w:numPr>
          <w:ilvl w:val="0"/>
          <w:numId w:val="26"/>
        </w:numPr>
        <w:spacing w:after="95" w:line="268" w:lineRule="auto"/>
        <w:ind w:left="567"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выделять последовательность звуков в простых словах;</w:t>
      </w:r>
    </w:p>
    <w:p w:rsidR="00DA0394" w:rsidRPr="007025B8" w:rsidRDefault="00DA0394" w:rsidP="00B97CE5">
      <w:pPr>
        <w:pStyle w:val="a3"/>
        <w:numPr>
          <w:ilvl w:val="0"/>
          <w:numId w:val="26"/>
        </w:numPr>
        <w:spacing w:after="96" w:line="268" w:lineRule="auto"/>
        <w:ind w:left="567"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на слух и при произношении гласные и согласные звуки;</w:t>
      </w:r>
    </w:p>
    <w:p w:rsidR="00DA0394" w:rsidRPr="007025B8" w:rsidRDefault="00DA0394" w:rsidP="00B97CE5">
      <w:pPr>
        <w:pStyle w:val="a3"/>
        <w:numPr>
          <w:ilvl w:val="0"/>
          <w:numId w:val="26"/>
        </w:numPr>
        <w:spacing w:after="5" w:line="350" w:lineRule="auto"/>
        <w:ind w:left="567"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определять твердость и мягкость, звонкость и глухость согласных; количество звуков в слове; выделять ударный слог;</w:t>
      </w:r>
    </w:p>
    <w:p w:rsidR="00DA0394" w:rsidRPr="00547489" w:rsidRDefault="00DA0394" w:rsidP="00547489">
      <w:pPr>
        <w:pStyle w:val="a3"/>
        <w:numPr>
          <w:ilvl w:val="0"/>
          <w:numId w:val="26"/>
        </w:numPr>
        <w:spacing w:after="96" w:line="268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соотносить слышимое и произносимое слово со схемой — моделью; </w:t>
      </w:r>
    </w:p>
    <w:p w:rsidR="00DA0394" w:rsidRPr="007025B8" w:rsidRDefault="00DA0394" w:rsidP="00547489">
      <w:pPr>
        <w:numPr>
          <w:ilvl w:val="0"/>
          <w:numId w:val="26"/>
        </w:numPr>
        <w:spacing w:after="89" w:line="268" w:lineRule="auto"/>
        <w:ind w:left="0" w:right="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словарный запас; </w:t>
      </w:r>
    </w:p>
    <w:p w:rsidR="00DA0394" w:rsidRPr="007025B8" w:rsidRDefault="00DA0394" w:rsidP="00B97CE5">
      <w:pPr>
        <w:spacing w:after="89" w:line="268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  <w:lang w:eastAsia="ru-RU"/>
        </w:rPr>
        <w:t>Развивающие:</w:t>
      </w: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0394" w:rsidRPr="00A57529" w:rsidRDefault="00DA0394" w:rsidP="00A57529">
      <w:pPr>
        <w:pStyle w:val="a3"/>
        <w:numPr>
          <w:ilvl w:val="0"/>
          <w:numId w:val="35"/>
        </w:numPr>
        <w:spacing w:after="96" w:line="268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связанную речь; </w:t>
      </w:r>
    </w:p>
    <w:p w:rsidR="00DA0394" w:rsidRPr="007025B8" w:rsidRDefault="00DA0394" w:rsidP="00A57529">
      <w:pPr>
        <w:numPr>
          <w:ilvl w:val="0"/>
          <w:numId w:val="35"/>
        </w:numPr>
        <w:spacing w:after="95" w:line="268" w:lineRule="auto"/>
        <w:ind w:left="0" w:right="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фонематическое восприятие звука; </w:t>
      </w:r>
    </w:p>
    <w:p w:rsidR="00DA0394" w:rsidRPr="007025B8" w:rsidRDefault="00DA0394" w:rsidP="00A57529">
      <w:pPr>
        <w:numPr>
          <w:ilvl w:val="0"/>
          <w:numId w:val="35"/>
        </w:numPr>
        <w:spacing w:after="5" w:line="350" w:lineRule="auto"/>
        <w:ind w:left="0" w:right="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использовать в своей речи разные части речи в точном соответствии с их значением и целью высказывания; </w:t>
      </w:r>
    </w:p>
    <w:p w:rsidR="00DA0394" w:rsidRPr="007025B8" w:rsidRDefault="00DA0394" w:rsidP="00A57529">
      <w:pPr>
        <w:numPr>
          <w:ilvl w:val="0"/>
          <w:numId w:val="35"/>
        </w:numPr>
        <w:spacing w:after="5" w:line="268" w:lineRule="auto"/>
        <w:ind w:left="0" w:right="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умения составлять рассказы   по сюжетным картинкам и из личного опыта; </w:t>
      </w:r>
    </w:p>
    <w:p w:rsidR="00DA0394" w:rsidRPr="007025B8" w:rsidRDefault="00DA0394" w:rsidP="00A57529">
      <w:pPr>
        <w:numPr>
          <w:ilvl w:val="0"/>
          <w:numId w:val="35"/>
        </w:numPr>
        <w:spacing w:after="96" w:line="268" w:lineRule="auto"/>
        <w:ind w:left="0" w:right="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самостоятельность при выполнении поставленной задачи; </w:t>
      </w:r>
    </w:p>
    <w:p w:rsidR="00DA0394" w:rsidRPr="007025B8" w:rsidRDefault="00DA0394" w:rsidP="00A57529">
      <w:pPr>
        <w:numPr>
          <w:ilvl w:val="0"/>
          <w:numId w:val="35"/>
        </w:numPr>
        <w:spacing w:after="96" w:line="268" w:lineRule="auto"/>
        <w:ind w:left="0" w:right="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мелкую моторику, глазомер; </w:t>
      </w:r>
    </w:p>
    <w:p w:rsidR="00DA0394" w:rsidRPr="007025B8" w:rsidRDefault="00DA0394" w:rsidP="00A57529">
      <w:pPr>
        <w:numPr>
          <w:ilvl w:val="0"/>
          <w:numId w:val="35"/>
        </w:numPr>
        <w:spacing w:after="89" w:line="268" w:lineRule="auto"/>
        <w:ind w:left="0" w:right="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Приобщать детей к чтению художественной литературы; </w:t>
      </w:r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  <w:lang w:eastAsia="ru-RU"/>
        </w:rPr>
        <w:t>Воспитательные:</w:t>
      </w: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DA0394" w:rsidRPr="00A57529" w:rsidRDefault="00DA0394" w:rsidP="00A57529">
      <w:pPr>
        <w:pStyle w:val="a3"/>
        <w:numPr>
          <w:ilvl w:val="0"/>
          <w:numId w:val="36"/>
        </w:numPr>
        <w:spacing w:after="96" w:line="268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культуру речевого общения; </w:t>
      </w:r>
    </w:p>
    <w:p w:rsidR="00DA0394" w:rsidRPr="007025B8" w:rsidRDefault="00DA0394" w:rsidP="00A57529">
      <w:pPr>
        <w:numPr>
          <w:ilvl w:val="0"/>
          <w:numId w:val="36"/>
        </w:numPr>
        <w:spacing w:after="5" w:line="348" w:lineRule="auto"/>
        <w:ind w:left="0" w:right="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доброжелательность, коммуникабельность и корректное отношение к собеседнику; </w:t>
      </w:r>
    </w:p>
    <w:p w:rsidR="00DA0394" w:rsidRPr="007025B8" w:rsidRDefault="00DA0394" w:rsidP="00A57529">
      <w:pPr>
        <w:numPr>
          <w:ilvl w:val="0"/>
          <w:numId w:val="36"/>
        </w:numPr>
        <w:spacing w:after="96" w:line="268" w:lineRule="auto"/>
        <w:ind w:left="0" w:right="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внимание; </w:t>
      </w:r>
    </w:p>
    <w:p w:rsidR="00DA0394" w:rsidRPr="007025B8" w:rsidRDefault="00DA0394" w:rsidP="00A57529">
      <w:pPr>
        <w:numPr>
          <w:ilvl w:val="0"/>
          <w:numId w:val="36"/>
        </w:numPr>
        <w:spacing w:after="93" w:line="268" w:lineRule="auto"/>
        <w:ind w:left="0" w:right="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организованность и самостоятельность; </w:t>
      </w:r>
    </w:p>
    <w:p w:rsidR="00DA0394" w:rsidRPr="007025B8" w:rsidRDefault="00DA0394" w:rsidP="00A57529">
      <w:pPr>
        <w:numPr>
          <w:ilvl w:val="0"/>
          <w:numId w:val="36"/>
        </w:numPr>
        <w:spacing w:after="91" w:line="268" w:lineRule="auto"/>
        <w:ind w:left="709" w:right="6"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интерес к чтению; </w:t>
      </w:r>
    </w:p>
    <w:p w:rsidR="00DA0394" w:rsidRPr="004E393F" w:rsidRDefault="00DA0394" w:rsidP="004E393F">
      <w:pPr>
        <w:pStyle w:val="a3"/>
        <w:numPr>
          <w:ilvl w:val="2"/>
          <w:numId w:val="37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4E393F">
        <w:rPr>
          <w:rFonts w:ascii="Times New Roman" w:eastAsia="Calibri" w:hAnsi="Times New Roman" w:cs="Times New Roman"/>
          <w:b/>
          <w:sz w:val="28"/>
          <w:szCs w:val="28"/>
        </w:rPr>
        <w:t>Принципы реализации Программы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sz w:val="28"/>
          <w:szCs w:val="28"/>
        </w:rPr>
      </w:pPr>
      <w:r w:rsidRPr="007025B8">
        <w:rPr>
          <w:rFonts w:ascii="Times New Roman" w:eastAsia="Calibri" w:hAnsi="Times New Roman" w:cs="Times New Roman"/>
          <w:b/>
          <w:i/>
          <w:sz w:val="28"/>
          <w:szCs w:val="28"/>
        </w:rPr>
        <w:t>Наглядность в обучении</w:t>
      </w:r>
      <w:r w:rsidRPr="007025B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7025B8">
        <w:rPr>
          <w:rFonts w:ascii="Times New Roman" w:eastAsia="Calibri" w:hAnsi="Times New Roman" w:cs="Times New Roman"/>
          <w:sz w:val="28"/>
          <w:szCs w:val="28"/>
        </w:rPr>
        <w:t>осуществляется на восприятии наглядного материала.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sz w:val="28"/>
          <w:szCs w:val="28"/>
        </w:rPr>
      </w:pPr>
      <w:r w:rsidRPr="007025B8">
        <w:rPr>
          <w:rFonts w:ascii="Times New Roman" w:eastAsia="Calibri" w:hAnsi="Times New Roman" w:cs="Times New Roman"/>
          <w:b/>
          <w:i/>
          <w:sz w:val="28"/>
          <w:szCs w:val="28"/>
        </w:rPr>
        <w:t>Доступность</w:t>
      </w:r>
      <w:r w:rsidRPr="007025B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7025B8">
        <w:rPr>
          <w:rFonts w:ascii="Times New Roman" w:eastAsia="Calibri" w:hAnsi="Times New Roman" w:cs="Times New Roman"/>
          <w:sz w:val="28"/>
          <w:szCs w:val="28"/>
        </w:rPr>
        <w:t xml:space="preserve">деятельность осуществляется с учетом возрастных особенностей, </w:t>
      </w:r>
      <w:proofErr w:type="gramStart"/>
      <w:r w:rsidRPr="007025B8">
        <w:rPr>
          <w:rFonts w:ascii="Times New Roman" w:eastAsia="Calibri" w:hAnsi="Times New Roman" w:cs="Times New Roman"/>
          <w:sz w:val="28"/>
          <w:szCs w:val="28"/>
        </w:rPr>
        <w:t>построенного</w:t>
      </w:r>
      <w:proofErr w:type="gramEnd"/>
      <w:r w:rsidRPr="007025B8">
        <w:rPr>
          <w:rFonts w:ascii="Times New Roman" w:eastAsia="Calibri" w:hAnsi="Times New Roman" w:cs="Times New Roman"/>
          <w:sz w:val="28"/>
          <w:szCs w:val="28"/>
        </w:rPr>
        <w:t xml:space="preserve"> по принципу дидактики (от простого к сложному).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25B8">
        <w:rPr>
          <w:rFonts w:ascii="Times New Roman" w:eastAsia="Calibri" w:hAnsi="Times New Roman" w:cs="Times New Roman"/>
          <w:b/>
          <w:i/>
          <w:sz w:val="28"/>
          <w:szCs w:val="28"/>
        </w:rPr>
        <w:t>Проблемность</w:t>
      </w:r>
      <w:proofErr w:type="spellEnd"/>
      <w:r w:rsidRPr="007025B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7025B8">
        <w:rPr>
          <w:rFonts w:ascii="Times New Roman" w:eastAsia="Calibri" w:hAnsi="Times New Roman" w:cs="Times New Roman"/>
          <w:sz w:val="28"/>
          <w:szCs w:val="28"/>
        </w:rPr>
        <w:t>направлены на поиск разрешения проблемных и игровых ситуаций.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sz w:val="28"/>
          <w:szCs w:val="28"/>
        </w:rPr>
      </w:pPr>
      <w:r w:rsidRPr="007025B8">
        <w:rPr>
          <w:rFonts w:ascii="Times New Roman" w:eastAsia="Calibri" w:hAnsi="Times New Roman" w:cs="Times New Roman"/>
          <w:b/>
          <w:i/>
          <w:sz w:val="28"/>
          <w:szCs w:val="28"/>
        </w:rPr>
        <w:t>Принцип интеграции</w:t>
      </w:r>
      <w:r w:rsidRPr="007025B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7025B8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область «Речевое развитие» интегрируется с образовательными областями: «Социально – личностное </w:t>
      </w:r>
      <w:r w:rsidRPr="007025B8">
        <w:rPr>
          <w:rFonts w:ascii="Times New Roman" w:eastAsia="Calibri" w:hAnsi="Times New Roman" w:cs="Times New Roman"/>
          <w:sz w:val="28"/>
          <w:szCs w:val="28"/>
        </w:rPr>
        <w:lastRenderedPageBreak/>
        <w:t>развитие», «Познавательное развитие», «Художественно – эстетическое развитие»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sz w:val="28"/>
          <w:szCs w:val="28"/>
        </w:rPr>
      </w:pPr>
      <w:r w:rsidRPr="007025B8">
        <w:rPr>
          <w:rFonts w:ascii="Times New Roman" w:eastAsia="Calibri" w:hAnsi="Times New Roman" w:cs="Times New Roman"/>
          <w:b/>
          <w:i/>
          <w:sz w:val="28"/>
          <w:szCs w:val="28"/>
        </w:rPr>
        <w:t>Развивающий и воспитательный характер обучения</w:t>
      </w:r>
      <w:r w:rsidRPr="007025B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7025B8">
        <w:rPr>
          <w:rFonts w:ascii="Times New Roman" w:eastAsia="Calibri" w:hAnsi="Times New Roman" w:cs="Times New Roman"/>
          <w:sz w:val="28"/>
          <w:szCs w:val="28"/>
        </w:rPr>
        <w:t>на речевое развитие, расширение кругозора, развитие познавательных интересов.</w:t>
      </w:r>
    </w:p>
    <w:p w:rsidR="00DA0394" w:rsidRPr="004E393F" w:rsidRDefault="00DA0394" w:rsidP="004E393F">
      <w:pPr>
        <w:pStyle w:val="a3"/>
        <w:numPr>
          <w:ilvl w:val="1"/>
          <w:numId w:val="37"/>
        </w:numPr>
        <w:rPr>
          <w:rFonts w:ascii="Times New Roman" w:eastAsia="Calibri" w:hAnsi="Times New Roman" w:cs="Times New Roman"/>
          <w:sz w:val="28"/>
          <w:szCs w:val="28"/>
        </w:rPr>
      </w:pPr>
      <w:r w:rsidRPr="004E393F">
        <w:rPr>
          <w:rFonts w:ascii="Times New Roman" w:eastAsia="Calibri" w:hAnsi="Times New Roman" w:cs="Times New Roman"/>
          <w:b/>
          <w:sz w:val="28"/>
          <w:szCs w:val="28"/>
        </w:rPr>
        <w:t>Значимые характеристики для разработки и реализации Программы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025B8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Возрастные особенности речевого развития детей 6-7 лет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sz w:val="28"/>
          <w:szCs w:val="28"/>
        </w:rPr>
      </w:pPr>
      <w:r w:rsidRPr="007025B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702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моменту поступления ребенка в школу он овладевает правильным звуковым оформлением слов, четко и ясно их произносит, имеет определенный словарный запас, в основном грамматически правильную речь: строит различные по конструкции предложения, согласовывает слова в роде, числе, падеже, точно спрягает часто употребляемые глаголы; свободно пользуется монологической речью: </w:t>
      </w:r>
      <w:proofErr w:type="gramStart"/>
      <w:r w:rsidRPr="00702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способен</w:t>
      </w:r>
      <w:proofErr w:type="gramEnd"/>
      <w:r w:rsidRPr="00702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рассказать о пережитых событиях, пересказать содержание сказки, рассказов, описывать окружающие предметы, раскрыть содержание картины, некоторые явления окружающей действительности. Все это дает возможность ребенку при поступлении в школу успешно овладевать программным материалом. </w:t>
      </w:r>
    </w:p>
    <w:p w:rsidR="00DA0394" w:rsidRPr="004E393F" w:rsidRDefault="00DA0394" w:rsidP="004E393F">
      <w:pPr>
        <w:rPr>
          <w:rFonts w:ascii="Times New Roman" w:eastAsia="Calibri" w:hAnsi="Times New Roman" w:cs="Times New Roman"/>
          <w:b/>
          <w:sz w:val="28"/>
          <w:szCs w:val="28"/>
          <w:vertAlign w:val="subscript"/>
        </w:rPr>
      </w:pPr>
      <w:r w:rsidRPr="004E393F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Программы:</w:t>
      </w:r>
    </w:p>
    <w:p w:rsidR="00DA0394" w:rsidRPr="007025B8" w:rsidRDefault="00DA0394" w:rsidP="00B97C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в возрасте 6 – 7 лет,</w:t>
      </w: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посещающие детский сад. В состав группы входит не более десяти человек. Набор детей носит свободный характер и обусловлен интересами воспитанников и их родителей.</w:t>
      </w:r>
    </w:p>
    <w:p w:rsidR="00DA0394" w:rsidRPr="007025B8" w:rsidRDefault="00DA0394" w:rsidP="00B97C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Программа</w:t>
      </w: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для подготовительной группы и рассчитана на один год.</w:t>
      </w:r>
    </w:p>
    <w:p w:rsidR="00DA0394" w:rsidRPr="007025B8" w:rsidRDefault="00DA0394" w:rsidP="00B97C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Периодичность занятий</w:t>
      </w: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два раза в неделю во вторую половину дня. Длительность: подготовительная группа –30 минут. Начинаются с октября и заканчиваются в мае.</w:t>
      </w:r>
    </w:p>
    <w:p w:rsidR="00DA0394" w:rsidRPr="007025B8" w:rsidRDefault="00DA0394" w:rsidP="00B97C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Форма организации детей на занятиях:</w:t>
      </w:r>
      <w:r w:rsidRPr="00702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групповая.</w:t>
      </w:r>
    </w:p>
    <w:p w:rsidR="00DA0394" w:rsidRPr="007025B8" w:rsidRDefault="00DA0394" w:rsidP="00B97C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Форма проведения занятий:</w:t>
      </w:r>
      <w:r w:rsidRPr="00702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комбинированная (индивидуальная и групповая работа, самостоятельная и практическая работа).</w:t>
      </w:r>
    </w:p>
    <w:p w:rsidR="00DA0394" w:rsidRPr="004E393F" w:rsidRDefault="00DA0394" w:rsidP="004E393F">
      <w:pPr>
        <w:pStyle w:val="a3"/>
        <w:numPr>
          <w:ilvl w:val="1"/>
          <w:numId w:val="34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4E393F">
        <w:rPr>
          <w:rFonts w:ascii="Times New Roman" w:eastAsia="Calibri" w:hAnsi="Times New Roman" w:cs="Times New Roman"/>
          <w:b/>
          <w:sz w:val="28"/>
          <w:szCs w:val="28"/>
        </w:rPr>
        <w:t>Способы и формы работы с детьми</w:t>
      </w:r>
    </w:p>
    <w:p w:rsidR="00DA0394" w:rsidRPr="007025B8" w:rsidRDefault="00DA0394" w:rsidP="005B4ED4">
      <w:pPr>
        <w:numPr>
          <w:ilvl w:val="0"/>
          <w:numId w:val="34"/>
        </w:numPr>
        <w:spacing w:after="5" w:line="26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/ речевая гимнастика</w:t>
      </w:r>
    </w:p>
    <w:p w:rsidR="00DA0394" w:rsidRPr="007025B8" w:rsidRDefault="00DA0394" w:rsidP="005B4ED4">
      <w:pPr>
        <w:numPr>
          <w:ilvl w:val="0"/>
          <w:numId w:val="34"/>
        </w:numPr>
        <w:spacing w:after="5" w:line="26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прошлого материала / дополнение или продолжение</w:t>
      </w:r>
    </w:p>
    <w:p w:rsidR="00DA0394" w:rsidRPr="007025B8" w:rsidRDefault="00DA0394" w:rsidP="005B4ED4">
      <w:p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394" w:rsidRPr="007025B8" w:rsidRDefault="00DA0394" w:rsidP="005B4ED4">
      <w:pPr>
        <w:numPr>
          <w:ilvl w:val="0"/>
          <w:numId w:val="34"/>
        </w:numPr>
        <w:spacing w:after="46" w:line="26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материал:</w:t>
      </w:r>
    </w:p>
    <w:p w:rsidR="00DA0394" w:rsidRPr="007025B8" w:rsidRDefault="00DA0394" w:rsidP="005B4ED4">
      <w:pPr>
        <w:numPr>
          <w:ilvl w:val="0"/>
          <w:numId w:val="34"/>
        </w:numPr>
        <w:spacing w:after="33" w:line="26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звук, артикуляция и качественная характеристика звука, место звука в слове, слова с заданным звуком, сравнительный анализ звуков</w:t>
      </w:r>
    </w:p>
    <w:p w:rsidR="00DA0394" w:rsidRPr="007025B8" w:rsidRDefault="00DA0394" w:rsidP="005B4ED4">
      <w:pPr>
        <w:numPr>
          <w:ilvl w:val="0"/>
          <w:numId w:val="34"/>
        </w:numPr>
        <w:spacing w:after="33" w:line="26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буква, её образ и графическое написание</w:t>
      </w:r>
    </w:p>
    <w:p w:rsidR="00DA0394" w:rsidRPr="007025B8" w:rsidRDefault="00DA0394" w:rsidP="005B4ED4">
      <w:pPr>
        <w:numPr>
          <w:ilvl w:val="0"/>
          <w:numId w:val="34"/>
        </w:numPr>
        <w:spacing w:after="33" w:line="26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чтение слогов с данной буквой, чтение</w:t>
      </w:r>
    </w:p>
    <w:p w:rsidR="00DA0394" w:rsidRPr="007025B8" w:rsidRDefault="00DA0394" w:rsidP="005B4ED4">
      <w:pPr>
        <w:numPr>
          <w:ilvl w:val="0"/>
          <w:numId w:val="34"/>
        </w:numPr>
        <w:spacing w:after="33" w:line="26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слов из слогов, деление на части, постановка ударения</w:t>
      </w:r>
    </w:p>
    <w:p w:rsidR="00DA0394" w:rsidRPr="007025B8" w:rsidRDefault="00DA0394" w:rsidP="005B4ED4">
      <w:pPr>
        <w:numPr>
          <w:ilvl w:val="0"/>
          <w:numId w:val="34"/>
        </w:numPr>
        <w:spacing w:after="33" w:line="26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и упражнения, направленные на освоение нового материал, активизацию словаря и разнообразных грамматических форм языка.</w:t>
      </w:r>
    </w:p>
    <w:p w:rsidR="00DA0394" w:rsidRPr="007025B8" w:rsidRDefault="00DA0394" w:rsidP="005B4ED4">
      <w:pPr>
        <w:numPr>
          <w:ilvl w:val="0"/>
          <w:numId w:val="34"/>
        </w:numPr>
        <w:spacing w:after="5" w:line="26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Фонетический анализ слова: последовательное вычленение звуков в слове, сравнительный, количественный и качественный анализ слова.</w:t>
      </w:r>
    </w:p>
    <w:p w:rsidR="00DA0394" w:rsidRPr="007025B8" w:rsidRDefault="00DA0394" w:rsidP="005B4ED4">
      <w:pPr>
        <w:numPr>
          <w:ilvl w:val="0"/>
          <w:numId w:val="34"/>
        </w:numPr>
        <w:spacing w:after="34" w:line="266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занятия: что нового узнали, научились делать, самоконтроль и самооценка.</w:t>
      </w:r>
    </w:p>
    <w:p w:rsidR="00DA0394" w:rsidRPr="004E393F" w:rsidRDefault="00DA0394" w:rsidP="004E393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E393F">
        <w:rPr>
          <w:rFonts w:ascii="Times New Roman" w:eastAsia="Calibri" w:hAnsi="Times New Roman" w:cs="Times New Roman"/>
          <w:b/>
          <w:sz w:val="28"/>
          <w:szCs w:val="28"/>
        </w:rPr>
        <w:t>Способы и направления поддержки детской инициативы</w:t>
      </w:r>
    </w:p>
    <w:p w:rsidR="00DA0394" w:rsidRPr="007025B8" w:rsidRDefault="00DA0394" w:rsidP="00B97CE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25B8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проведения:</w:t>
      </w:r>
    </w:p>
    <w:p w:rsidR="00DA0394" w:rsidRPr="007025B8" w:rsidRDefault="00DA0394" w:rsidP="00B97CE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Основной материал изучения</w:t>
      </w: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слова и предложения, тексты, которые дети к концу обучения читают самостоятельно. Детям предлагаются игровые задания и упражнения со звуками, буквами, словами и предложениями. Содержание заданий связано с разделами «ознакомления с окружающим миром» (времена года, домашние и дикие животные, цветы и т.д.). Расширение и обогащение представлений об окружающем мире происходит с помощью художественного слова: пословиц и поговорок, загадок, сказок, стихотворений, рассказов Ушинского К., Л. Толстого. В каждое занятие включены задания по развитию графических навыков с целью подготовки руки ребёнка к письму.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25B8">
        <w:rPr>
          <w:rFonts w:ascii="Times New Roman" w:eastAsia="Calibri" w:hAnsi="Times New Roman" w:cs="Times New Roman"/>
          <w:b/>
          <w:i/>
          <w:sz w:val="28"/>
          <w:szCs w:val="28"/>
        </w:rPr>
        <w:t>Основные применяемые технологии:</w:t>
      </w:r>
    </w:p>
    <w:p w:rsidR="00DA0394" w:rsidRPr="007025B8" w:rsidRDefault="00DA0394" w:rsidP="00B97CE5">
      <w:pPr>
        <w:numPr>
          <w:ilvl w:val="0"/>
          <w:numId w:val="5"/>
        </w:numPr>
        <w:spacing w:after="0" w:line="324" w:lineRule="auto"/>
        <w:ind w:right="497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Здоровье сберегающие                                 технологии                                     </w:t>
      </w:r>
    </w:p>
    <w:p w:rsidR="00DA0394" w:rsidRPr="007025B8" w:rsidRDefault="00DA0394" w:rsidP="00B97CE5">
      <w:pPr>
        <w:spacing w:after="56" w:line="268" w:lineRule="auto"/>
        <w:ind w:left="-15" w:right="55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сберегающие технологии в настоящее время пронизывают всю систему обучения и воспитания, особенно в дошкольном возрасте. Динамичные физкультминутки, музыкально-ритмические паузы, специальные упражнения для рук, для глаз применяются на всех занятиях. Смена видов деятельности так же снижает утомляемость ребёнка. Большое значение имеет психологический климат на занятии, </w:t>
      </w:r>
      <w:proofErr w:type="gramStart"/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создаёт педагог, речь педагога, его эмоциональная сторона. </w:t>
      </w:r>
    </w:p>
    <w:p w:rsidR="00DA0394" w:rsidRPr="007025B8" w:rsidRDefault="00DA0394" w:rsidP="00B97CE5">
      <w:pPr>
        <w:spacing w:after="56" w:line="268" w:lineRule="auto"/>
        <w:ind w:left="-15" w:right="55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</w:t>
      </w:r>
      <w:proofErr w:type="spellStart"/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 для занятий ежедневно проветривается во время перерывов между занятиями, между </w:t>
      </w: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сменами и в конце дня. Сквозное проветривание помещений в присутствии детей не допускается. </w:t>
      </w:r>
    </w:p>
    <w:p w:rsidR="00DA0394" w:rsidRPr="007025B8" w:rsidRDefault="00DA0394" w:rsidP="00B97CE5">
      <w:pPr>
        <w:numPr>
          <w:ilvl w:val="0"/>
          <w:numId w:val="6"/>
        </w:numPr>
        <w:spacing w:after="32" w:line="268" w:lineRule="auto"/>
        <w:ind w:right="5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Личностно-ориентированное обучение </w:t>
      </w: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максимальное развитие индивидуальных познавательных способностей детей, способствует пробуждению интереса детей к знаниям. На занятии для малышей создаётся спокойная, благоприятная обстановка, детям даются посильные задания, используется богатый дидактический материал, подбадривание и положительная оценка способствует сохранению позитивной самооценки детей. </w:t>
      </w:r>
    </w:p>
    <w:p w:rsidR="00DA0394" w:rsidRPr="007025B8" w:rsidRDefault="00DA0394" w:rsidP="00B97CE5">
      <w:pPr>
        <w:numPr>
          <w:ilvl w:val="0"/>
          <w:numId w:val="6"/>
        </w:numPr>
        <w:spacing w:after="56" w:line="268" w:lineRule="auto"/>
        <w:ind w:right="5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Игровые технологии </w:t>
      </w: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обладают средствами, активизирующими деятельность детей. В 6-7 летнем возрасте преобладающим видом деятельности детей является игра. Именно   игра помогает детям ощутить себя в реальной ситуации. Именно в игре развиваются творческие способности личности. Во все занятия включены всевозможные игры по развитию речи, занимательные упражнения, фонетические, лексические, грамматические, графические и даже подвижные игры. Часто вводятся игровые ситуации, сказочные персонажи, сюрпризные моменты, так нравящиеся детям. </w:t>
      </w:r>
    </w:p>
    <w:p w:rsidR="00DA0394" w:rsidRPr="007025B8" w:rsidRDefault="00DA0394" w:rsidP="00B97CE5">
      <w:pPr>
        <w:numPr>
          <w:ilvl w:val="0"/>
          <w:numId w:val="6"/>
        </w:numPr>
        <w:spacing w:after="74" w:line="268" w:lineRule="auto"/>
        <w:ind w:right="5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Компьютерные (новые информационные) технологии </w:t>
      </w:r>
    </w:p>
    <w:p w:rsidR="00DA0394" w:rsidRPr="007025B8" w:rsidRDefault="00DA0394" w:rsidP="00B97CE5">
      <w:pPr>
        <w:spacing w:after="56" w:line="268" w:lineRule="auto"/>
        <w:ind w:left="-15" w:right="55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 предоставляет широкие возможности применения наглядности, проведения дидактических игр, использование интерактивной установки позволяет развивать мышление детей, их творческую активность.  </w:t>
      </w:r>
    </w:p>
    <w:p w:rsidR="00DA0394" w:rsidRPr="007025B8" w:rsidRDefault="00DA0394" w:rsidP="00B97CE5">
      <w:pPr>
        <w:numPr>
          <w:ilvl w:val="0"/>
          <w:numId w:val="6"/>
        </w:numPr>
        <w:spacing w:after="56" w:line="268" w:lineRule="auto"/>
        <w:ind w:right="5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Технология </w:t>
      </w:r>
      <w:proofErr w:type="spellStart"/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7025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подхода -  </w:t>
      </w: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учащихся. </w:t>
      </w:r>
    </w:p>
    <w:p w:rsidR="00DA0394" w:rsidRPr="007025B8" w:rsidRDefault="00DA0394" w:rsidP="00B97CE5">
      <w:pPr>
        <w:spacing w:after="56" w:line="268" w:lineRule="auto"/>
        <w:ind w:left="577" w:right="559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 обучению предполагает: </w:t>
      </w:r>
    </w:p>
    <w:p w:rsidR="00DA0394" w:rsidRPr="007025B8" w:rsidRDefault="00DA0394" w:rsidP="00B97CE5">
      <w:pPr>
        <w:spacing w:after="56" w:line="268" w:lineRule="auto"/>
        <w:ind w:left="140" w:right="559" w:firstLine="4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-наличие у детей познавательного мотива (желания узнать, открыть, научиться) и конкретной учебной цели (понимания того, что именно нужно выяснить, освоить);  </w:t>
      </w:r>
    </w:p>
    <w:p w:rsidR="00DA0394" w:rsidRPr="007025B8" w:rsidRDefault="00DA0394" w:rsidP="00B97CE5">
      <w:pPr>
        <w:spacing w:after="56" w:line="268" w:lineRule="auto"/>
        <w:ind w:left="140" w:right="559" w:firstLine="4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-выполнение учащимися определённых действий для приобретения недостающих знаний; </w:t>
      </w:r>
    </w:p>
    <w:p w:rsidR="00DA0394" w:rsidRPr="007025B8" w:rsidRDefault="00DA0394" w:rsidP="00B97CE5">
      <w:pPr>
        <w:spacing w:after="56" w:line="268" w:lineRule="auto"/>
        <w:ind w:left="140" w:right="559" w:firstLine="4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-выявление и освоение учащимися способа действия, позволяющего осознанно применять приобретённые знания; </w:t>
      </w:r>
    </w:p>
    <w:p w:rsidR="00DA0394" w:rsidRPr="007025B8" w:rsidRDefault="00DA0394" w:rsidP="00B97CE5">
      <w:pPr>
        <w:spacing w:after="56" w:line="268" w:lineRule="auto"/>
        <w:ind w:left="140" w:right="559" w:firstLine="4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-формирование у учащихся умения контролировать свои действия – как после их завершения, так и по ходу; </w:t>
      </w:r>
    </w:p>
    <w:p w:rsidR="00DA0394" w:rsidRPr="007025B8" w:rsidRDefault="00DA0394" w:rsidP="00B97CE5">
      <w:pPr>
        <w:spacing w:after="56" w:line="268" w:lineRule="auto"/>
        <w:ind w:left="140" w:right="559" w:firstLine="4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-включение содержания обучения в контекст решения значимых жизненных задач. 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025B8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Структура организованной образовательной деятельности детей:</w:t>
      </w:r>
    </w:p>
    <w:p w:rsidR="00DA0394" w:rsidRDefault="00DA0394" w:rsidP="00D83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Calibri" w:hAnsi="Times New Roman" w:cs="Times New Roman"/>
          <w:sz w:val="28"/>
          <w:szCs w:val="28"/>
        </w:rPr>
        <w:t>Работа будет включать в себя небольшую теоретическую часть, иллюстрированным наглядным материалом, игровые, занимательные упражнения, упражнения для развития моторики.</w:t>
      </w: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предполагает обучение весёлым и интересным и помогает детям незаметно для себя овладевать задачами дошкольного обучения.</w:t>
      </w:r>
    </w:p>
    <w:p w:rsidR="004E393F" w:rsidRPr="00B500AD" w:rsidRDefault="004E393F" w:rsidP="00B500AD">
      <w:pPr>
        <w:pStyle w:val="a3"/>
        <w:tabs>
          <w:tab w:val="left" w:pos="2576"/>
        </w:tabs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</w:t>
      </w:r>
      <w:r w:rsidRPr="004E39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Нормативно-правовые</w:t>
      </w:r>
      <w:r w:rsidR="00B500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документы.</w:t>
      </w:r>
    </w:p>
    <w:p w:rsidR="004E393F" w:rsidRPr="004E393F" w:rsidRDefault="004E393F" w:rsidP="004E393F">
      <w:pPr>
        <w:tabs>
          <w:tab w:val="left" w:pos="25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соответствии с ФГОС дошкольного образования. Реализация программы ведется в соответствии с нормативн</w:t>
      </w:r>
      <w:proofErr w:type="gram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правовыми документами:</w:t>
      </w:r>
    </w:p>
    <w:p w:rsidR="004E393F" w:rsidRPr="004E393F" w:rsidRDefault="004E393F" w:rsidP="004E393F">
      <w:pPr>
        <w:tabs>
          <w:tab w:val="left" w:pos="25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93F" w:rsidRPr="004E393F" w:rsidRDefault="004E393F" w:rsidP="004E393F">
      <w:pPr>
        <w:tabs>
          <w:tab w:val="left" w:pos="25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 Российской Федерации «Об образовании»;</w:t>
      </w:r>
    </w:p>
    <w:p w:rsidR="004E393F" w:rsidRPr="004E393F" w:rsidRDefault="004E393F" w:rsidP="004E393F">
      <w:pPr>
        <w:tabs>
          <w:tab w:val="left" w:pos="25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Конвенция ООН о правах ребенка;</w:t>
      </w:r>
    </w:p>
    <w:p w:rsidR="004E393F" w:rsidRPr="004E393F" w:rsidRDefault="004E393F" w:rsidP="004E393F">
      <w:pPr>
        <w:tabs>
          <w:tab w:val="left" w:pos="25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-Устав МБДОУ </w:t>
      </w:r>
      <w:proofErr w:type="spell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акитное</w:t>
      </w:r>
      <w:proofErr w:type="spell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393F" w:rsidRPr="004E393F" w:rsidRDefault="004E393F" w:rsidP="004E393F">
      <w:pPr>
        <w:tabs>
          <w:tab w:val="left" w:pos="25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-Устав МБДОУ </w:t>
      </w:r>
      <w:proofErr w:type="spell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акитное</w:t>
      </w:r>
      <w:proofErr w:type="spell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393F" w:rsidRPr="004E393F" w:rsidRDefault="004E393F" w:rsidP="004E393F">
      <w:pPr>
        <w:tabs>
          <w:tab w:val="left" w:pos="25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-ООП МБДОУ </w:t>
      </w:r>
      <w:proofErr w:type="spell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акитное</w:t>
      </w:r>
      <w:proofErr w:type="spell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393F" w:rsidRPr="004E393F" w:rsidRDefault="004E393F" w:rsidP="004E393F">
      <w:pPr>
        <w:tabs>
          <w:tab w:val="left" w:pos="25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-ФГОС ДО;</w:t>
      </w:r>
    </w:p>
    <w:p w:rsidR="004E393F" w:rsidRPr="004E393F" w:rsidRDefault="004E393F" w:rsidP="004E393F">
      <w:pPr>
        <w:tabs>
          <w:tab w:val="left" w:pos="257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Положениео</w:t>
      </w:r>
      <w:proofErr w:type="spell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кружковой работе МБДОУ </w:t>
      </w:r>
      <w:proofErr w:type="spell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акитное</w:t>
      </w:r>
      <w:proofErr w:type="spell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393F" w:rsidRPr="004E393F" w:rsidRDefault="004E393F" w:rsidP="004E393F">
      <w:pPr>
        <w:tabs>
          <w:tab w:val="left" w:pos="257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proofErr w:type="spell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эпидемиологическими правилами и нормативами СанПиН                                                                                                                    2.4.1.3049- 13 «</w:t>
      </w:r>
      <w:proofErr w:type="spellStart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4E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эпидемиологические требования к устройству,         содержанию и организации режима работы дошкольных образовательных учреждений»;</w:t>
      </w:r>
    </w:p>
    <w:p w:rsidR="004E393F" w:rsidRDefault="00B500AD" w:rsidP="00D83F3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</w:t>
      </w:r>
      <w:r w:rsidR="004E393F" w:rsidRPr="004E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Список детей </w:t>
      </w:r>
    </w:p>
    <w:p w:rsidR="005D687B" w:rsidRPr="007025B8" w:rsidRDefault="005D687B" w:rsidP="005D687B">
      <w:pPr>
        <w:tabs>
          <w:tab w:val="left" w:pos="257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2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Список детей, посещающих кружок</w:t>
      </w:r>
    </w:p>
    <w:p w:rsidR="005D687B" w:rsidRPr="007025B8" w:rsidRDefault="005D687B" w:rsidP="005D687B">
      <w:pPr>
        <w:tabs>
          <w:tab w:val="left" w:pos="2576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533"/>
        <w:gridCol w:w="5671"/>
        <w:gridCol w:w="3260"/>
      </w:tblGrid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Ф.И.О. ребенка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Дата рождения</w:t>
            </w:r>
          </w:p>
        </w:tc>
      </w:tr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Анклам</w:t>
            </w:r>
            <w:proofErr w:type="spellEnd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08.12.2014г</w:t>
            </w:r>
          </w:p>
        </w:tc>
      </w:tr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Бибина</w:t>
            </w:r>
            <w:proofErr w:type="spellEnd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 xml:space="preserve"> Варвара Михайловна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14.08.2014г</w:t>
            </w:r>
          </w:p>
        </w:tc>
      </w:tr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Балакина Екатерина Юрьевна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27.12.2014г.</w:t>
            </w:r>
          </w:p>
        </w:tc>
      </w:tr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Кострикина</w:t>
            </w:r>
            <w:proofErr w:type="spellEnd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19.06.2014г</w:t>
            </w:r>
          </w:p>
        </w:tc>
      </w:tr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Ларкина Вероника Александровна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19.06.2014г</w:t>
            </w:r>
          </w:p>
        </w:tc>
      </w:tr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Грашовень</w:t>
            </w:r>
            <w:proofErr w:type="spellEnd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 xml:space="preserve"> Нина Викторовна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11.11.2014г.</w:t>
            </w:r>
          </w:p>
        </w:tc>
      </w:tr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Некрасов Артур Сергеевич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05.05.2014г.</w:t>
            </w:r>
          </w:p>
        </w:tc>
      </w:tr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Дякевич</w:t>
            </w:r>
            <w:proofErr w:type="spellEnd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 xml:space="preserve"> Алексей Егорович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24.09.2014г.</w:t>
            </w:r>
          </w:p>
        </w:tc>
      </w:tr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Чубина</w:t>
            </w:r>
            <w:proofErr w:type="spellEnd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Дарина</w:t>
            </w:r>
            <w:proofErr w:type="spellEnd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01.12.2014 г.</w:t>
            </w:r>
          </w:p>
        </w:tc>
      </w:tr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Ткачев Тимофей Николаевич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22.08.2014г.</w:t>
            </w:r>
          </w:p>
        </w:tc>
      </w:tr>
      <w:tr w:rsidR="005D687B" w:rsidRPr="007025B8" w:rsidTr="0038657F">
        <w:tc>
          <w:tcPr>
            <w:tcW w:w="533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5671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Себастье</w:t>
            </w:r>
            <w:proofErr w:type="spellEnd"/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 xml:space="preserve"> Владислав Павлович</w:t>
            </w:r>
          </w:p>
        </w:tc>
        <w:tc>
          <w:tcPr>
            <w:tcW w:w="3260" w:type="dxa"/>
          </w:tcPr>
          <w:p w:rsidR="005D687B" w:rsidRPr="007025B8" w:rsidRDefault="005D687B" w:rsidP="0038657F">
            <w:pPr>
              <w:tabs>
                <w:tab w:val="left" w:pos="257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</w:rPr>
              <w:t>25.11.2014г.</w:t>
            </w:r>
          </w:p>
        </w:tc>
      </w:tr>
    </w:tbl>
    <w:p w:rsidR="005D687B" w:rsidRPr="007025B8" w:rsidRDefault="005D687B" w:rsidP="005D687B">
      <w:pPr>
        <w:tabs>
          <w:tab w:val="left" w:pos="25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7B" w:rsidRPr="007025B8" w:rsidRDefault="005D687B" w:rsidP="005D687B">
      <w:pPr>
        <w:tabs>
          <w:tab w:val="left" w:pos="25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детей: 11</w:t>
      </w:r>
    </w:p>
    <w:p w:rsidR="005D687B" w:rsidRPr="007025B8" w:rsidRDefault="005D687B" w:rsidP="005D687B">
      <w:pPr>
        <w:tabs>
          <w:tab w:val="left" w:pos="25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  - 6</w:t>
      </w:r>
    </w:p>
    <w:p w:rsidR="004E393F" w:rsidRDefault="005D687B" w:rsidP="005D687B">
      <w:pPr>
        <w:tabs>
          <w:tab w:val="left" w:pos="25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 –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687B" w:rsidRPr="005D687B" w:rsidRDefault="005D687B" w:rsidP="005D687B">
      <w:pPr>
        <w:tabs>
          <w:tab w:val="left" w:pos="25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93F" w:rsidRPr="005D687B" w:rsidRDefault="004E393F" w:rsidP="005D687B">
      <w:pPr>
        <w:pStyle w:val="a3"/>
        <w:numPr>
          <w:ilvl w:val="0"/>
          <w:numId w:val="37"/>
        </w:numPr>
        <w:tabs>
          <w:tab w:val="left" w:pos="257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раздел.</w:t>
      </w:r>
    </w:p>
    <w:p w:rsidR="005D687B" w:rsidRDefault="005D687B" w:rsidP="005D687B">
      <w:pPr>
        <w:pStyle w:val="ab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87B" w:rsidRPr="005D687B" w:rsidRDefault="004E393F" w:rsidP="005D687B">
      <w:pPr>
        <w:pStyle w:val="ab"/>
        <w:numPr>
          <w:ilvl w:val="1"/>
          <w:numId w:val="37"/>
        </w:num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 xml:space="preserve">Ребёнок знает и умеет: 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ab/>
        <w:t>проявляет интерес к звучащему слову, чтению, письму;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ориентируется в </w:t>
      </w:r>
      <w:proofErr w:type="spellStart"/>
      <w:proofErr w:type="gramStart"/>
      <w:r w:rsidRPr="005D687B">
        <w:rPr>
          <w:rFonts w:ascii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5D687B">
        <w:rPr>
          <w:rFonts w:ascii="Times New Roman" w:hAnsi="Times New Roman" w:cs="Times New Roman"/>
          <w:sz w:val="28"/>
          <w:szCs w:val="28"/>
          <w:lang w:eastAsia="ru-RU"/>
        </w:rPr>
        <w:t>-буквенной</w:t>
      </w:r>
      <w:proofErr w:type="gramEnd"/>
      <w:r w:rsidRPr="005D687B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системе родного языка;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ab/>
        <w:t>понимает смыслоразличительную функцию звуков, букв;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ab/>
        <w:t>записывает слова, предложения печатными буквами;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ab/>
        <w:t>разгадывает ребусы, кроссворды;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читать слова, предложения, небольшие стихотворения, тексты, понимает прочитанный тест; 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ab/>
        <w:t>ориентируется в тетради в линейку (широкая и узкая строка);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ab/>
        <w:t>рисует символические изображения предметов в тетради в линейку;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проводить фонетический разбор слова; 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составлять схему предложения; 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 xml:space="preserve">употреблять синонимы, антонимы; 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 xml:space="preserve">различать жанры литературных произведений; 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 xml:space="preserve">понимать прочитанный текст, отвечать на вопросы по содержанию произведению; 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 xml:space="preserve">выразительно читать стихотворение, пересказывать отрывок из сказки, рассказа. 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Pr="005D687B">
        <w:rPr>
          <w:rFonts w:ascii="Times New Roman" w:hAnsi="Times New Roman" w:cs="Times New Roman"/>
          <w:sz w:val="28"/>
          <w:szCs w:val="28"/>
          <w:lang w:eastAsia="ru-RU"/>
        </w:rPr>
        <w:tab/>
        <w:t>Овладевает предпосылками учебной деятельности.</w:t>
      </w: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687B" w:rsidRPr="005D687B" w:rsidRDefault="005D687B" w:rsidP="005D687B">
      <w:pPr>
        <w:pStyle w:val="ab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hAnsi="Times New Roman" w:cs="Times New Roman"/>
          <w:sz w:val="28"/>
          <w:szCs w:val="28"/>
          <w:lang w:eastAsia="ru-RU"/>
        </w:rPr>
        <w:t>В результате обучения у детей формируются такие качества, как организованность, дисциплинированность, умение общаться со сверстниками, доброжелательность, коллективизм, уважение к старшим и бережное отношение к младшим. Прививается интерес к учебной деятельности и желание учиться в школе.</w:t>
      </w:r>
    </w:p>
    <w:p w:rsidR="004E393F" w:rsidRPr="004E393F" w:rsidRDefault="004E393F" w:rsidP="00D83F3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="005D6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245"/>
        <w:gridCol w:w="1713"/>
        <w:gridCol w:w="1278"/>
        <w:gridCol w:w="1492"/>
      </w:tblGrid>
      <w:tr w:rsidR="00DA0394" w:rsidRPr="007025B8" w:rsidTr="00DA0394">
        <w:trPr>
          <w:trHeight w:val="46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D83F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A0394" w:rsidRPr="007025B8" w:rsidRDefault="00DA0394" w:rsidP="00D83F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D83F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A0394" w:rsidRPr="007025B8" w:rsidRDefault="00DA0394" w:rsidP="00D83F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D83F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 занятий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D83F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DA0394" w:rsidRPr="007025B8" w:rsidTr="00DA0394">
        <w:trPr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94" w:rsidRPr="007025B8" w:rsidRDefault="00DA0394" w:rsidP="00D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94" w:rsidRPr="007025B8" w:rsidRDefault="00DA0394" w:rsidP="00D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94" w:rsidRPr="007025B8" w:rsidRDefault="00DA0394" w:rsidP="00D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D83F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D83F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</w:tr>
      <w:tr w:rsidR="00DA0394" w:rsidRPr="007025B8" w:rsidTr="00DA0394">
        <w:tc>
          <w:tcPr>
            <w:tcW w:w="60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7025B8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2020-2021</w:t>
            </w:r>
            <w:r w:rsidR="00DA0394"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A0394" w:rsidRPr="007025B8" w:rsidTr="00DA0394">
        <w:trPr>
          <w:trHeight w:val="55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«Звуки и буквы» – повторение.</w:t>
            </w:r>
          </w:p>
          <w:p w:rsidR="00DA0394" w:rsidRPr="007025B8" w:rsidRDefault="00DA0394" w:rsidP="00B97CE5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«Звуки и буквы» – </w:t>
            </w: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закрепление:</w:t>
            </w:r>
          </w:p>
          <w:p w:rsidR="00DA0394" w:rsidRPr="007025B8" w:rsidRDefault="00DA0394" w:rsidP="00B97CE5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«Слова и слоги» - закрепление.– 2</w:t>
            </w:r>
          </w:p>
          <w:p w:rsidR="00DA0394" w:rsidRPr="007025B8" w:rsidRDefault="00DA0394" w:rsidP="00B97CE5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«Предложение, графические навыки» - закрепление.– 2 </w:t>
            </w:r>
          </w:p>
          <w:p w:rsidR="00DA0394" w:rsidRPr="007025B8" w:rsidRDefault="00DA0394" w:rsidP="00B97CE5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 мире книг».– 2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</w:t>
            </w:r>
          </w:p>
        </w:tc>
      </w:tr>
      <w:tr w:rsidR="00DA0394" w:rsidRPr="007025B8" w:rsidTr="00DA039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numPr>
                <w:ilvl w:val="0"/>
                <w:numId w:val="8"/>
              </w:numPr>
              <w:tabs>
                <w:tab w:val="left" w:pos="720"/>
              </w:tabs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«Игрушки».– 2 </w:t>
            </w:r>
          </w:p>
          <w:p w:rsidR="00DA0394" w:rsidRPr="007025B8" w:rsidRDefault="00DA0394" w:rsidP="00B97CE5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«Овощи».– 2 </w:t>
            </w:r>
          </w:p>
          <w:p w:rsidR="00DA0394" w:rsidRPr="007025B8" w:rsidRDefault="00DA0394" w:rsidP="00B97CE5">
            <w:pPr>
              <w:numPr>
                <w:ilvl w:val="0"/>
                <w:numId w:val="8"/>
              </w:numPr>
              <w:tabs>
                <w:tab w:val="left" w:pos="720"/>
              </w:tabs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«Фрукты».– 2 </w:t>
            </w:r>
          </w:p>
          <w:p w:rsidR="00DA0394" w:rsidRPr="007025B8" w:rsidRDefault="00DA0394" w:rsidP="00B97CE5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«Осень».– 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</w:t>
            </w:r>
          </w:p>
        </w:tc>
      </w:tr>
      <w:tr w:rsidR="00DA0394" w:rsidRPr="007025B8" w:rsidTr="00DA0394">
        <w:trPr>
          <w:trHeight w:val="236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«Домашние животные».</w:t>
            </w:r>
          </w:p>
          <w:p w:rsidR="00DA0394" w:rsidRPr="007025B8" w:rsidRDefault="00DA0394" w:rsidP="00B97CE5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– 2 занятия</w:t>
            </w:r>
          </w:p>
          <w:p w:rsidR="00DA0394" w:rsidRPr="007025B8" w:rsidRDefault="00DA0394" w:rsidP="00B97CE5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«Дикие животные».– 2</w:t>
            </w:r>
          </w:p>
          <w:p w:rsidR="00DA0394" w:rsidRPr="007025B8" w:rsidRDefault="00DA0394" w:rsidP="00B97CE5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Страничка для чтения</w:t>
            </w:r>
          </w:p>
          <w:p w:rsidR="00DA0394" w:rsidRPr="007025B8" w:rsidRDefault="00DA0394" w:rsidP="00B97CE5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«Сказки».</w:t>
            </w:r>
          </w:p>
          <w:p w:rsidR="00DA0394" w:rsidRPr="007025B8" w:rsidRDefault="00DA0394" w:rsidP="00B97CE5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Страничка для чтения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</w:tr>
      <w:tr w:rsidR="00DA0394" w:rsidRPr="007025B8" w:rsidTr="00DA0394">
        <w:trPr>
          <w:trHeight w:val="119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«Зима».– 2 </w:t>
            </w:r>
          </w:p>
          <w:p w:rsidR="00DA0394" w:rsidRPr="007025B8" w:rsidRDefault="00DA0394" w:rsidP="00B97CE5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«Новый год».– 2</w:t>
            </w:r>
          </w:p>
          <w:p w:rsidR="00DA0394" w:rsidRPr="007025B8" w:rsidRDefault="00DA0394" w:rsidP="00B97CE5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«Транспорт».– 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DA0394" w:rsidRPr="007025B8" w:rsidTr="00DA039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«Профессии».– 2</w:t>
            </w:r>
          </w:p>
          <w:p w:rsidR="00DA0394" w:rsidRPr="007025B8" w:rsidRDefault="00DA0394" w:rsidP="00B97CE5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«Природные явления».– 2 </w:t>
            </w:r>
          </w:p>
          <w:p w:rsidR="00DA0394" w:rsidRPr="007025B8" w:rsidRDefault="00DA0394" w:rsidP="00B97CE5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«Лес».– 2 </w:t>
            </w:r>
          </w:p>
          <w:p w:rsidR="00DA0394" w:rsidRPr="007025B8" w:rsidRDefault="00DA0394" w:rsidP="00B97CE5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«Насекомые».– 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</w:t>
            </w:r>
          </w:p>
        </w:tc>
      </w:tr>
      <w:tr w:rsidR="00DA0394" w:rsidRPr="007025B8" w:rsidTr="00DA039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i/>
                <w:sz w:val="28"/>
                <w:szCs w:val="28"/>
                <w:u w:val="single"/>
              </w:rPr>
            </w:pPr>
            <w:r w:rsidRPr="007025B8">
              <w:rPr>
                <w:rFonts w:ascii="Calibri" w:eastAsia="Calibri" w:hAnsi="Calibri" w:cs="Times New Roman"/>
                <w:sz w:val="28"/>
                <w:szCs w:val="28"/>
              </w:rPr>
              <w:t xml:space="preserve">«Птицы».– 2 </w:t>
            </w:r>
          </w:p>
          <w:p w:rsidR="00DA0394" w:rsidRPr="007025B8" w:rsidRDefault="00DA0394" w:rsidP="00B97C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025B8">
              <w:rPr>
                <w:rFonts w:ascii="Calibri" w:eastAsia="Calibri" w:hAnsi="Calibri" w:cs="Times New Roman"/>
                <w:sz w:val="28"/>
                <w:szCs w:val="28"/>
              </w:rPr>
              <w:t>«Цветы».– 2</w:t>
            </w:r>
          </w:p>
          <w:p w:rsidR="00DA0394" w:rsidRPr="007025B8" w:rsidRDefault="00DA0394" w:rsidP="00B97CE5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025B8">
              <w:rPr>
                <w:rFonts w:ascii="Calibri" w:eastAsia="Calibri" w:hAnsi="Calibri" w:cs="Times New Roman"/>
                <w:sz w:val="28"/>
                <w:szCs w:val="28"/>
              </w:rPr>
              <w:t>«8 Марта».– 2</w:t>
            </w:r>
          </w:p>
          <w:p w:rsidR="00DA0394" w:rsidRPr="007025B8" w:rsidRDefault="00DA0394" w:rsidP="00B97CE5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025B8">
              <w:rPr>
                <w:rFonts w:ascii="Calibri" w:eastAsia="Calibri" w:hAnsi="Calibri" w:cs="Times New Roman"/>
                <w:sz w:val="28"/>
                <w:szCs w:val="28"/>
              </w:rPr>
              <w:t xml:space="preserve">«Весна».– 2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</w:tr>
      <w:tr w:rsidR="00DA0394" w:rsidRPr="007025B8" w:rsidTr="00DA039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«Лето».– 2  </w:t>
            </w:r>
          </w:p>
          <w:p w:rsidR="00DA0394" w:rsidRPr="007025B8" w:rsidRDefault="00DA0394" w:rsidP="00B97CE5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Страничка для чтения</w:t>
            </w:r>
          </w:p>
          <w:p w:rsidR="00DA0394" w:rsidRPr="007025B8" w:rsidRDefault="00DA0394" w:rsidP="00B97CE5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– диагностика.</w:t>
            </w:r>
          </w:p>
          <w:p w:rsidR="00DA0394" w:rsidRPr="007025B8" w:rsidRDefault="00DA0394" w:rsidP="00B97CE5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Мониторинг – диагностика.</w:t>
            </w:r>
          </w:p>
          <w:p w:rsidR="00DA0394" w:rsidRPr="007025B8" w:rsidRDefault="00DA0394" w:rsidP="00B97CE5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– диагностика.</w:t>
            </w:r>
          </w:p>
          <w:p w:rsidR="00DA0394" w:rsidRPr="007025B8" w:rsidRDefault="00DA0394" w:rsidP="00B97CE5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– диагностика.</w:t>
            </w:r>
          </w:p>
          <w:p w:rsidR="00DA0394" w:rsidRPr="007025B8" w:rsidRDefault="00DA0394" w:rsidP="00B97CE5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– диагностика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A0394" w:rsidRPr="007025B8" w:rsidTr="00DA039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«Ребусы».– 2 </w:t>
            </w:r>
          </w:p>
          <w:p w:rsidR="00DA0394" w:rsidRPr="007025B8" w:rsidRDefault="00DA0394" w:rsidP="00B97CE5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«Кроссворды».– 2 </w:t>
            </w:r>
          </w:p>
          <w:p w:rsidR="00DA0394" w:rsidRPr="007025B8" w:rsidRDefault="00DA0394" w:rsidP="00B97CE5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«Скоро в школу».– 2 </w:t>
            </w:r>
          </w:p>
          <w:p w:rsidR="00DA0394" w:rsidRPr="007025B8" w:rsidRDefault="00DA0394" w:rsidP="00B97CE5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– закрепление.- 2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</w:tr>
      <w:tr w:rsidR="00DA0394" w:rsidRPr="007025B8" w:rsidTr="00DA039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 62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94" w:rsidRPr="007025B8" w:rsidRDefault="00DA0394" w:rsidP="00B97C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51,2 </w:t>
            </w:r>
          </w:p>
        </w:tc>
      </w:tr>
    </w:tbl>
    <w:p w:rsidR="005D687B" w:rsidRDefault="005D687B" w:rsidP="005D68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5D687B" w:rsidRDefault="005D687B" w:rsidP="005D68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0394" w:rsidRPr="005D687B" w:rsidRDefault="00DA0394" w:rsidP="005D687B">
      <w:pPr>
        <w:pStyle w:val="ab"/>
        <w:rPr>
          <w:rFonts w:ascii="Times New Roman" w:hAnsi="Times New Roman" w:cs="Times New Roman"/>
          <w:sz w:val="28"/>
          <w:szCs w:val="28"/>
        </w:rPr>
      </w:pPr>
      <w:r w:rsidRPr="005D687B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5D687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5D687B">
        <w:rPr>
          <w:rFonts w:ascii="Times New Roman" w:hAnsi="Times New Roman" w:cs="Times New Roman"/>
          <w:sz w:val="28"/>
          <w:szCs w:val="28"/>
        </w:rPr>
        <w:t xml:space="preserve"> – педагогической работы по развитию </w:t>
      </w:r>
    </w:p>
    <w:p w:rsidR="00DA0394" w:rsidRPr="005D687B" w:rsidRDefault="00DA0394" w:rsidP="005D687B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687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5D687B">
        <w:rPr>
          <w:rFonts w:ascii="Times New Roman" w:hAnsi="Times New Roman" w:cs="Times New Roman"/>
          <w:sz w:val="28"/>
          <w:szCs w:val="28"/>
        </w:rPr>
        <w:t xml:space="preserve"> – буквенного</w:t>
      </w:r>
      <w:proofErr w:type="gramEnd"/>
      <w:r w:rsidRPr="005D687B">
        <w:rPr>
          <w:rFonts w:ascii="Times New Roman" w:hAnsi="Times New Roman" w:cs="Times New Roman"/>
          <w:sz w:val="28"/>
          <w:szCs w:val="28"/>
        </w:rPr>
        <w:t xml:space="preserve"> анализа</w:t>
      </w:r>
    </w:p>
    <w:p w:rsidR="00DA0394" w:rsidRPr="007025B8" w:rsidRDefault="00DA0394" w:rsidP="00B97CE5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025B8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Образовательная область «Речевое развитие»</w:t>
      </w:r>
    </w:p>
    <w:p w:rsidR="00DA0394" w:rsidRPr="007025B8" w:rsidRDefault="00DA0394" w:rsidP="00B97CE5">
      <w:pPr>
        <w:pStyle w:val="a3"/>
        <w:numPr>
          <w:ilvl w:val="0"/>
          <w:numId w:val="30"/>
        </w:num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025B8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Развитие речи</w:t>
      </w:r>
      <w:proofErr w:type="gramStart"/>
      <w:r w:rsidRPr="007025B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.</w:t>
      </w:r>
      <w:proofErr w:type="gramEnd"/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знания и представления детей об окружающем мире;  </w:t>
      </w:r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проводить фонетический разбор слова;  </w:t>
      </w:r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соотносить звук и букву;</w:t>
      </w:r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читать слова, стихотворения, тексты;  </w:t>
      </w:r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понимать прочитанный текст;    </w:t>
      </w:r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интерес и способность к чтению;  </w:t>
      </w:r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разгадывать ребусы, кроссворды;  </w:t>
      </w:r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писать слова, предложения печатными буквами;    </w:t>
      </w:r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тетрадью в линейку, научить способам работы в ней с целью подготовки руки ребенка к письму;       </w:t>
      </w:r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логического мышления;    </w:t>
      </w:r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понимать учебную задачу и выполнять ее самостоятельно;           </w:t>
      </w:r>
    </w:p>
    <w:p w:rsidR="00DA0394" w:rsidRPr="007025B8" w:rsidRDefault="00DA0394" w:rsidP="00B97CE5">
      <w:pPr>
        <w:numPr>
          <w:ilvl w:val="0"/>
          <w:numId w:val="30"/>
        </w:numPr>
        <w:spacing w:after="5" w:line="26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 самоконтроля и самооценки выполненной работы.</w:t>
      </w:r>
    </w:p>
    <w:p w:rsidR="00DA0394" w:rsidRPr="005D687B" w:rsidRDefault="00DA0394" w:rsidP="005D687B">
      <w:pPr>
        <w:spacing w:after="56" w:line="268" w:lineRule="auto"/>
        <w:ind w:right="5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5097"/>
      </w:tblGrid>
      <w:tr w:rsidR="005D687B" w:rsidRPr="007025B8" w:rsidTr="00386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5D687B" w:rsidRPr="007025B8" w:rsidTr="00386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«Звуки и буквы» – повторение.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«Звуки и буквы» – закрепление: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«Слова и слоги» - закрепление.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«Предложение, графические навыки» - закрепление.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tabs>
                <w:tab w:val="left" w:pos="720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«В мире книг».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Игровые упражнения «Прочитай и допиши правильно», игры «Буквы рассыпались», «Буквы потерялись», «Буквы поменялись местами».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Стр.10, 11.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Стр.4,5)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Соотнесение звука и буквы, чтение и отгадывание загадки, игровые упр. – «Прочитай и допиши правильно».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Стр.12, 13.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Стр.6,7)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Чтение пословиц.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Игровое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упр. «Соедини правильно», «Кто в каком домике живёт?».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Стр.14, 15.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Стр.8,9)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«Прочитай и допиши правильно», составление предложений по картинкам, рисование по образцу в тетради в клетку.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Стр.16, 17.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Стр.10,11)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Чтение и отгадывание загадок, запись </w:t>
            </w: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слов-отгадок, чтение пословиц, рисование Колобка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Стр.18, 19.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Стр.12,13)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5097"/>
      </w:tblGrid>
      <w:tr w:rsidR="005D687B" w:rsidRPr="007025B8" w:rsidTr="00386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tabs>
                <w:tab w:val="left" w:pos="720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«Игрушки».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tabs>
                <w:tab w:val="left" w:pos="720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tabs>
                <w:tab w:val="left" w:pos="720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«Овощи».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tabs>
                <w:tab w:val="left" w:pos="720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tabs>
                <w:tab w:val="left" w:pos="720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tabs>
                <w:tab w:val="left" w:pos="720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tabs>
                <w:tab w:val="left" w:pos="720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«Фрукты».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tabs>
                <w:tab w:val="left" w:pos="720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tabs>
                <w:tab w:val="left" w:pos="720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tabs>
                <w:tab w:val="left" w:pos="720"/>
              </w:tabs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«Осень».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«Напиши правильно», «Допиши предложение», чтение загадки, рисование шариков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Стр.20, 21.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Стр.14,15)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«Напиши правильно», «Соедини правильно», чтение загадки, рисование огурцов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Стр.22, 23.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Стр.16,17)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«Напиши правильно», «Что где растёт», «Учимся разгадывать кроссворд», рисование вишен, яблок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Стр.24, 25.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Стр.18,19)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Чтение загадки, рассказа, пословиц об </w:t>
            </w: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осени. Рисование осенних листочков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Стр.26, 27.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Стр.20,21)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5097"/>
      </w:tblGrid>
      <w:tr w:rsidR="005D687B" w:rsidRPr="007025B8" w:rsidTr="00386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«Домашние животные».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«Дикие животные».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Страничка для чтения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«Сказки».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Страничка для чтения</w:t>
            </w:r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Чтение загадок,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«Напиши правильно», чтение рассказа Ушинского К. «Васька», рисование кошки в тетради в линейку. 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Стр.28, 29.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Стр.22,23)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Разгадывание кроссворда, игровое упр. «Допиши предложение», чтение загадки, рисование зайца в тетради в линейку. 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Стр.30, 31.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Стр.24,25)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Стр.26,27)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пословиц о сказках,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«Напиши правильно», рисование Курочки Рябы в тетради в линейку. 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(Учебно-методическое пособие «Развитие интереса и способностей к чтению у детей 6 – 7 лет» Е. В. </w:t>
            </w: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Стр.32, 33.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Стр.28,29)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Стр.30,31)</w:t>
            </w:r>
            <w:proofErr w:type="gramEnd"/>
          </w:p>
          <w:p w:rsidR="005D687B" w:rsidRPr="007025B8" w:rsidRDefault="005D687B" w:rsidP="0038657F">
            <w:pPr>
              <w:spacing w:after="1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5097"/>
      </w:tblGrid>
      <w:tr w:rsidR="005D687B" w:rsidRPr="007025B8" w:rsidTr="00386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«Зима».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«Новый год».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«Транспорт».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Чтение загадок, рассказа о Зиме, составление предложения по картинке, рисование снежинок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Стр.34, 35.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Стр.32,33)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рассказа про Новый год,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«Напиши правильно», составление рассказа по серии сюжетных картинок, рисование ёлочных шариков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Стр.36, 37.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Стр.34,35)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«Напиши правильно», чтение загадки, рисование вагончиков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Стр.38, 39.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Стр.36,37)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5097"/>
      </w:tblGrid>
      <w:tr w:rsidR="005D687B" w:rsidRPr="007025B8" w:rsidTr="0038657F">
        <w:trPr>
          <w:trHeight w:val="4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«Профессии».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«Природные явления».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«Лес».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«Насекомые».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«Читай, пиши, соединяй», (Учебно-методическое пособие «Развитие интереса и способностей к чтению у детей 6 – 7 лет» Е. В. Колесникова. Стр.40, 41.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Стр.38,39)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пословиц, стих-я о природных явлениях,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пр. «Соедини правильно». Соотнесение звука и буквы.</w:t>
            </w:r>
          </w:p>
          <w:p w:rsidR="005D687B" w:rsidRPr="007025B8" w:rsidRDefault="005D687B" w:rsidP="003865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Стр.42, 43.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Стр.40,41)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рассказа, загадок о лесе,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«Что перепутал художник», рисование желудей, грибов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Стр.44, 45.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Стр.42,43)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Разгадывание кроссворда,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«Раскрась и соедини правильно», рисование божьих коровок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Стр.46, 47.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Стр.44,45)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</w:tbl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5097"/>
      </w:tblGrid>
      <w:tr w:rsidR="005D687B" w:rsidRPr="007025B8" w:rsidTr="00386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«Птицы».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«Цветы».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«8 Марта».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«Весна».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«Напиши правильно», чтение загадок, рассказа К. Ушинского «Дятел», рисование птичек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Стр.48, 49.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Стр.46,47)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Разгадывание кроссворда,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«Раскрась правильно», рисование тюльпанов в тетради в линейку. 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Стр.50, 51.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Стр.48,49)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стих-я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Шорыгиной</w:t>
            </w:r>
            <w:proofErr w:type="spell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Т., написание поздравлений женщинам своей семьи и рисование для них букетов цветов, чтение пословиц о маме.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Стр.52, 53.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Стр.50,51)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загадки, рассказа Л. Толстого «Пришла весна,…..»,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«Соедини правильно», рисование подснежников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Стр.54, 55. Рабочая тетрадь для детей 6 - 7 лет «Я начинаю </w:t>
            </w: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Стр.52,53)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5D687B" w:rsidRPr="007025B8" w:rsidRDefault="005D687B" w:rsidP="005D687B">
      <w:pPr>
        <w:spacing w:after="5" w:line="264" w:lineRule="auto"/>
        <w:ind w:right="304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5097"/>
      </w:tblGrid>
      <w:tr w:rsidR="005D687B" w:rsidRPr="007025B8" w:rsidTr="00386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0D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«Лето».</w:t>
            </w: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0D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– 2 занятия </w:t>
            </w: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0D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Страничка для чтения</w:t>
            </w: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0D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Мониторинг – диагностика.</w:t>
            </w: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0D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Мониторинг – диагностика.</w:t>
            </w: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0D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Мониторинг – диагностика.</w:t>
            </w: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060D51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0D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Мониторинг – диагностика.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060D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Мониторинг – диагностика</w:t>
            </w: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загадки и рассказа о лете,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«Раскрась правильно», «Звуки и буквы», чтение пословиц о лете, рисование грибов в тетради в линейку.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Стр.56, 57.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Стр.54,55)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Стр.56,57)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звуковой культуры речи.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(Рабочая тетрадь «Диагностика готовности к чтению и письму детей 6-7лет».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Е. В. Колесникова. 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Стр.4-7)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фонематического слуха.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(Рабочая тетрадь «Диагностика готовности к чтению и письму детей 6-7лет».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Е. В. Колесникова. 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Стр.8-15)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графических навыков и моторики.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(Рабочая тетрадь «Диагностика готовности к чтению и письму детей 6-7лет».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Е. В. Колесникова. 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Стр.16-19)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</w:t>
            </w:r>
            <w:proofErr w:type="spellStart"/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звуко</w:t>
            </w:r>
            <w:proofErr w:type="spell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буквенного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анализа.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(Рабочая тетрадь «Диагностика готовности к чтению и письму детей 6-7лет».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Е. В. Колесникова. 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Стр.20-27)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Чтение.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(Рабочая тетрадь «Диагностика готовности к чтению и письму детей 6-7лет».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Е. В. Колесникова. 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Стр. 28-31) </w:t>
            </w:r>
            <w:proofErr w:type="gramEnd"/>
          </w:p>
        </w:tc>
      </w:tr>
    </w:tbl>
    <w:p w:rsidR="005D687B" w:rsidRPr="007025B8" w:rsidRDefault="005D687B" w:rsidP="005D687B">
      <w:pPr>
        <w:spacing w:after="5" w:line="264" w:lineRule="auto"/>
        <w:ind w:right="3049"/>
        <w:rPr>
          <w:rFonts w:ascii="Calibri" w:eastAsia="Calibri" w:hAnsi="Calibri" w:cs="Times New Roman"/>
          <w:sz w:val="28"/>
          <w:szCs w:val="28"/>
        </w:rPr>
      </w:pPr>
    </w:p>
    <w:p w:rsidR="005D687B" w:rsidRPr="007025B8" w:rsidRDefault="005D687B" w:rsidP="005D687B">
      <w:pPr>
        <w:spacing w:after="5" w:line="264" w:lineRule="auto"/>
        <w:ind w:right="3049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5097"/>
      </w:tblGrid>
      <w:tr w:rsidR="005D687B" w:rsidRPr="007025B8" w:rsidTr="00386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«Ребусы».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«Кроссворды».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«Скоро в школу».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2 занятия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Повторение – закрепление.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- 2 занятий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Разгадывание ребусов.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Стр.58, 59.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Стр.58,59)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Разгадывание кроссвордов.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Стр.60, 61.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Стр.60,61)</w:t>
            </w:r>
            <w:proofErr w:type="gramEnd"/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стих-й и пословиц о школе, игр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пр. «Соедини правильно», чтение вопросов и написание ответов на них.</w:t>
            </w:r>
          </w:p>
          <w:p w:rsidR="005D687B" w:rsidRPr="007025B8" w:rsidRDefault="005D687B" w:rsidP="003865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(Учебно-методическое пособие «Развитие интереса и способностей к чтению у детей 6 – 7 лет» Е. В. Колесникова.</w:t>
            </w:r>
            <w:proofErr w:type="gramEnd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Стр.62, 63. Рабочая тетрадь для детей 6 - 7 лет «Я начинаю читать» Е. В. Колесникова. </w:t>
            </w:r>
            <w:proofErr w:type="gramStart"/>
            <w:r w:rsidRPr="0070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Стр.62,63)</w:t>
            </w:r>
            <w:proofErr w:type="gramEnd"/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5D687B" w:rsidRPr="007025B8" w:rsidRDefault="005D687B" w:rsidP="0038657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DA0394" w:rsidRPr="007025B8" w:rsidRDefault="00DA0394" w:rsidP="00B97CE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7CE5" w:rsidRPr="007025B8" w:rsidRDefault="00B97CE5" w:rsidP="00B97CE5">
      <w:pPr>
        <w:keepNext/>
        <w:keepLines/>
        <w:spacing w:after="1" w:line="268" w:lineRule="auto"/>
        <w:ind w:right="75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DA0394" w:rsidRPr="005D687B" w:rsidRDefault="00DA0394" w:rsidP="005D687B">
      <w:pPr>
        <w:pStyle w:val="a3"/>
        <w:keepNext/>
        <w:keepLines/>
        <w:numPr>
          <w:ilvl w:val="1"/>
          <w:numId w:val="38"/>
        </w:numPr>
        <w:spacing w:after="1" w:line="268" w:lineRule="auto"/>
        <w:ind w:right="75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6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родителями</w:t>
      </w:r>
      <w:r w:rsidR="00B97CE5" w:rsidRPr="005D6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A0394" w:rsidRPr="007025B8" w:rsidRDefault="00DA0394" w:rsidP="00B97CE5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на родительских собраниях: Перспектива и особенности подготовки детей к школе в рамках обучения элементам грамоты. </w:t>
      </w:r>
    </w:p>
    <w:p w:rsidR="00DA0394" w:rsidRPr="007025B8" w:rsidRDefault="00DA0394" w:rsidP="00B97CE5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«Наши результаты»: октябрь, май. </w:t>
      </w:r>
    </w:p>
    <w:p w:rsidR="00DA0394" w:rsidRPr="007025B8" w:rsidRDefault="00DA0394" w:rsidP="00B97CE5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Открытые занятия – ноябрь, март. </w:t>
      </w:r>
    </w:p>
    <w:p w:rsidR="00DA0394" w:rsidRDefault="00DA0394" w:rsidP="00B97CE5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беседы, консультации в течение года.</w:t>
      </w:r>
    </w:p>
    <w:p w:rsidR="005D687B" w:rsidRPr="007025B8" w:rsidRDefault="005D687B" w:rsidP="00B97CE5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CE5" w:rsidRDefault="00BE3A67" w:rsidP="00B97CE5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D687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 Организационный раздел</w:t>
      </w:r>
    </w:p>
    <w:p w:rsidR="00060C0A" w:rsidRDefault="00060C0A" w:rsidP="00B97CE5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3.1. Расписание работы кружка</w:t>
      </w:r>
    </w:p>
    <w:p w:rsidR="00060C0A" w:rsidRPr="00060C0A" w:rsidRDefault="00060C0A" w:rsidP="00B97CE5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Среда 17.00-17.30</w:t>
      </w:r>
    </w:p>
    <w:p w:rsidR="005D687B" w:rsidRPr="00B500AD" w:rsidRDefault="00060C0A" w:rsidP="005D687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3.2</w:t>
      </w:r>
      <w:r w:rsidR="005D687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060C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Организация предметно-развивающей среды</w:t>
      </w:r>
    </w:p>
    <w:p w:rsidR="005D687B" w:rsidRPr="007025B8" w:rsidRDefault="005D687B" w:rsidP="005D687B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доска – 1 шт.</w:t>
      </w:r>
    </w:p>
    <w:p w:rsidR="005D687B" w:rsidRPr="007025B8" w:rsidRDefault="005D687B" w:rsidP="005D687B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магнитная доска – 1 шт.</w:t>
      </w:r>
    </w:p>
    <w:p w:rsidR="005D687B" w:rsidRPr="007025B8" w:rsidRDefault="005D687B" w:rsidP="005D687B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столы </w:t>
      </w:r>
    </w:p>
    <w:p w:rsidR="005D687B" w:rsidRPr="007025B8" w:rsidRDefault="005D687B" w:rsidP="005D687B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стулья </w:t>
      </w:r>
    </w:p>
    <w:p w:rsidR="005D687B" w:rsidRPr="007025B8" w:rsidRDefault="005D687B" w:rsidP="005D687B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мольберт - 1 шт.</w:t>
      </w:r>
    </w:p>
    <w:p w:rsidR="005D687B" w:rsidRPr="007025B8" w:rsidRDefault="005D687B" w:rsidP="005D687B">
      <w:pPr>
        <w:rPr>
          <w:rFonts w:ascii="Times New Roman" w:eastAsia="Calibri" w:hAnsi="Times New Roman" w:cs="Times New Roman"/>
          <w:sz w:val="28"/>
          <w:szCs w:val="28"/>
        </w:rPr>
      </w:pPr>
      <w:r w:rsidRPr="007025B8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Комплект материалов, инструментов и оборудования:</w:t>
      </w:r>
    </w:p>
    <w:p w:rsidR="005D687B" w:rsidRPr="007025B8" w:rsidRDefault="005D687B" w:rsidP="005D687B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Учебно-методическая литература </w:t>
      </w:r>
    </w:p>
    <w:p w:rsidR="005D687B" w:rsidRPr="007025B8" w:rsidRDefault="005D687B" w:rsidP="005D687B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Азбука разрезная демонстрационная </w:t>
      </w:r>
    </w:p>
    <w:p w:rsidR="005D687B" w:rsidRPr="007025B8" w:rsidRDefault="005D687B" w:rsidP="005D687B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Наборы дидактических игр </w:t>
      </w:r>
    </w:p>
    <w:p w:rsidR="005D687B" w:rsidRPr="007025B8" w:rsidRDefault="005D687B" w:rsidP="005D687B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Мультимедийная установка </w:t>
      </w:r>
    </w:p>
    <w:p w:rsidR="005D687B" w:rsidRPr="007025B8" w:rsidRDefault="005D687B" w:rsidP="005D687B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 материал «Слова, звуки, слоги» </w:t>
      </w:r>
    </w:p>
    <w:p w:rsidR="005D687B" w:rsidRPr="007025B8" w:rsidRDefault="005D687B" w:rsidP="005D687B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 материал «Я расту» </w:t>
      </w:r>
    </w:p>
    <w:p w:rsidR="005D687B" w:rsidRPr="007025B8" w:rsidRDefault="005D687B" w:rsidP="005D687B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Хрестоматии для чтения. </w:t>
      </w:r>
    </w:p>
    <w:p w:rsidR="005D687B" w:rsidRPr="005D687B" w:rsidRDefault="005D687B" w:rsidP="00B97CE5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Настольно-печатные игры. </w:t>
      </w:r>
    </w:p>
    <w:p w:rsidR="00DA0394" w:rsidRPr="005D687B" w:rsidRDefault="00060C0A" w:rsidP="005D687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3.3</w:t>
      </w:r>
      <w:r w:rsidR="005D687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DA0394" w:rsidRPr="005D687B">
        <w:rPr>
          <w:rFonts w:ascii="Times New Roman" w:eastAsia="Calibri" w:hAnsi="Times New Roman" w:cs="Times New Roman"/>
          <w:b/>
          <w:sz w:val="28"/>
          <w:szCs w:val="28"/>
        </w:rPr>
        <w:t>Список литературы:</w:t>
      </w:r>
    </w:p>
    <w:p w:rsidR="00DA0394" w:rsidRPr="007025B8" w:rsidRDefault="00DA0394" w:rsidP="00B97CE5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«От звука к букве. Формирование </w:t>
      </w: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аналитико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синтетической активности как предпосылки обучение грамоте». Е. В. Колесникова. Москва. «</w:t>
      </w: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2016г.</w:t>
      </w:r>
    </w:p>
    <w:p w:rsidR="00DA0394" w:rsidRPr="007025B8" w:rsidRDefault="00DA0394" w:rsidP="00B97CE5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методическое пособие «Развитие интереса и способностей к чтению у детей 6 - 7 лет». Е. В. Колесникова. Москва. «</w:t>
      </w: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2016 </w:t>
      </w:r>
    </w:p>
    <w:p w:rsidR="00DA0394" w:rsidRPr="007025B8" w:rsidRDefault="00DA0394" w:rsidP="00B97CE5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 «Звуки и буквы» 5 – 7 лет Е. В. Колесникова. Москва. «</w:t>
      </w: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2016 г.</w:t>
      </w:r>
    </w:p>
    <w:p w:rsidR="00DA0394" w:rsidRPr="007025B8" w:rsidRDefault="00DA0394" w:rsidP="00B97CE5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методическое пособие к демонстрационному материалу «Звуки и буквы» 5 – 7 лет Е. В. Колесникова. Москва. «</w:t>
      </w: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2016 </w:t>
      </w:r>
    </w:p>
    <w:p w:rsidR="00DA0394" w:rsidRPr="007025B8" w:rsidRDefault="00DA0394" w:rsidP="00B97CE5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Е.В.Колесникова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начинаю читать». Рабочая тетрадь для детей 6-7 лет. Москва. «</w:t>
      </w: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2016 г.</w:t>
      </w:r>
    </w:p>
    <w:p w:rsidR="00DA0394" w:rsidRPr="007025B8" w:rsidRDefault="00DA0394" w:rsidP="00B97CE5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тетрадь «Ну – ка, буква, отзовись!». Е. В. Колесникова. Москва.</w:t>
      </w:r>
    </w:p>
    <w:p w:rsidR="00DA0394" w:rsidRPr="007025B8" w:rsidRDefault="00DA0394" w:rsidP="00B97CE5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2016 г.</w:t>
      </w:r>
    </w:p>
    <w:p w:rsidR="00DA0394" w:rsidRPr="007025B8" w:rsidRDefault="00DA0394" w:rsidP="00B97CE5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тетрадь «Весёлая грамматика» для детей 5-7 лет. Е. В. Колесникова. Москва. «</w:t>
      </w: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2016 г.</w:t>
      </w:r>
    </w:p>
    <w:p w:rsidR="00DA0394" w:rsidRPr="007025B8" w:rsidRDefault="00DA0394" w:rsidP="00B97CE5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тетрадь «Предмет, слово, схема» для детей 5-7 лет. Е. В. Колесникова. Москва. «</w:t>
      </w: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2016 г.</w:t>
      </w:r>
    </w:p>
    <w:p w:rsidR="00DA0394" w:rsidRPr="007025B8" w:rsidRDefault="00DA0394" w:rsidP="00B97CE5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тетрадь «Диагностика готовности к чтению и письму детей 6-7лет». Е. В. Колесникова. Москва. «</w:t>
      </w: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2016 г.</w:t>
      </w:r>
    </w:p>
    <w:p w:rsidR="00DA0394" w:rsidRPr="007025B8" w:rsidRDefault="00DA0394" w:rsidP="00B97CE5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литературных произведений «Я уже читаю». Е. В. Колесникова. Москва. «</w:t>
      </w:r>
      <w:proofErr w:type="spellStart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7025B8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2016 г.</w:t>
      </w:r>
    </w:p>
    <w:p w:rsidR="00DA0394" w:rsidRPr="007025B8" w:rsidRDefault="00DA0394" w:rsidP="00B97C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0394" w:rsidRPr="007025B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3F" w:rsidRDefault="004E393F" w:rsidP="00BE3A67">
      <w:pPr>
        <w:spacing w:after="0" w:line="240" w:lineRule="auto"/>
      </w:pPr>
      <w:r>
        <w:separator/>
      </w:r>
    </w:p>
  </w:endnote>
  <w:endnote w:type="continuationSeparator" w:id="0">
    <w:p w:rsidR="004E393F" w:rsidRDefault="004E393F" w:rsidP="00BE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3F" w:rsidRDefault="004E393F" w:rsidP="00BE3A67">
      <w:pPr>
        <w:spacing w:after="0" w:line="240" w:lineRule="auto"/>
      </w:pPr>
      <w:r>
        <w:separator/>
      </w:r>
    </w:p>
  </w:footnote>
  <w:footnote w:type="continuationSeparator" w:id="0">
    <w:p w:rsidR="004E393F" w:rsidRDefault="004E393F" w:rsidP="00BE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081068"/>
      <w:docPartObj>
        <w:docPartGallery w:val="Page Numbers (Top of Page)"/>
        <w:docPartUnique/>
      </w:docPartObj>
    </w:sdtPr>
    <w:sdtContent>
      <w:p w:rsidR="00B36878" w:rsidRDefault="00B368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B36878" w:rsidRDefault="00B368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24A"/>
    <w:multiLevelType w:val="hybridMultilevel"/>
    <w:tmpl w:val="DC343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409F0"/>
    <w:multiLevelType w:val="hybridMultilevel"/>
    <w:tmpl w:val="D1CC2B7A"/>
    <w:lvl w:ilvl="0" w:tplc="4642C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137C2"/>
    <w:multiLevelType w:val="hybridMultilevel"/>
    <w:tmpl w:val="96828B90"/>
    <w:lvl w:ilvl="0" w:tplc="4642C60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95864"/>
    <w:multiLevelType w:val="hybridMultilevel"/>
    <w:tmpl w:val="287211A2"/>
    <w:lvl w:ilvl="0" w:tplc="BFF0DEE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2481822"/>
    <w:multiLevelType w:val="hybridMultilevel"/>
    <w:tmpl w:val="10444F24"/>
    <w:lvl w:ilvl="0" w:tplc="4642C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D4721"/>
    <w:multiLevelType w:val="hybridMultilevel"/>
    <w:tmpl w:val="E97E30F8"/>
    <w:lvl w:ilvl="0" w:tplc="4642C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619A2"/>
    <w:multiLevelType w:val="hybridMultilevel"/>
    <w:tmpl w:val="2BE0BF0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D149D"/>
    <w:multiLevelType w:val="hybridMultilevel"/>
    <w:tmpl w:val="17D25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876E3"/>
    <w:multiLevelType w:val="hybridMultilevel"/>
    <w:tmpl w:val="71B21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64FAC"/>
    <w:multiLevelType w:val="hybridMultilevel"/>
    <w:tmpl w:val="7D56C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C006F"/>
    <w:multiLevelType w:val="hybridMultilevel"/>
    <w:tmpl w:val="801E5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8461C"/>
    <w:multiLevelType w:val="multilevel"/>
    <w:tmpl w:val="D390D4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>
    <w:nsid w:val="27B756F5"/>
    <w:multiLevelType w:val="hybridMultilevel"/>
    <w:tmpl w:val="7A08E92A"/>
    <w:lvl w:ilvl="0" w:tplc="989057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7F0CDE"/>
    <w:multiLevelType w:val="hybridMultilevel"/>
    <w:tmpl w:val="BE6E36F2"/>
    <w:lvl w:ilvl="0" w:tplc="4642C60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AA370BB"/>
    <w:multiLevelType w:val="hybridMultilevel"/>
    <w:tmpl w:val="FAF41DDC"/>
    <w:lvl w:ilvl="0" w:tplc="4642C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25706"/>
    <w:multiLevelType w:val="hybridMultilevel"/>
    <w:tmpl w:val="AF481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D70A6"/>
    <w:multiLevelType w:val="multilevel"/>
    <w:tmpl w:val="7518B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69955F9"/>
    <w:multiLevelType w:val="hybridMultilevel"/>
    <w:tmpl w:val="D5883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83E25"/>
    <w:multiLevelType w:val="hybridMultilevel"/>
    <w:tmpl w:val="ADA88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24E1D"/>
    <w:multiLevelType w:val="hybridMultilevel"/>
    <w:tmpl w:val="C9683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62509"/>
    <w:multiLevelType w:val="hybridMultilevel"/>
    <w:tmpl w:val="FEE8B69E"/>
    <w:lvl w:ilvl="0" w:tplc="4642C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F587A"/>
    <w:multiLevelType w:val="hybridMultilevel"/>
    <w:tmpl w:val="1100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964ED"/>
    <w:multiLevelType w:val="hybridMultilevel"/>
    <w:tmpl w:val="30F0F6D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48F51944"/>
    <w:multiLevelType w:val="hybridMultilevel"/>
    <w:tmpl w:val="ED48ACF8"/>
    <w:lvl w:ilvl="0" w:tplc="356E3CE2">
      <w:start w:val="1"/>
      <w:numFmt w:val="bullet"/>
      <w:lvlText w:val="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3FE4CA2">
      <w:start w:val="1"/>
      <w:numFmt w:val="bullet"/>
      <w:lvlText w:val="o"/>
      <w:lvlJc w:val="left"/>
      <w:pPr>
        <w:ind w:left="16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53A4546">
      <w:start w:val="1"/>
      <w:numFmt w:val="bullet"/>
      <w:lvlText w:val="▪"/>
      <w:lvlJc w:val="left"/>
      <w:pPr>
        <w:ind w:left="23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DEE7CB6">
      <w:start w:val="1"/>
      <w:numFmt w:val="bullet"/>
      <w:lvlText w:val="•"/>
      <w:lvlJc w:val="left"/>
      <w:pPr>
        <w:ind w:left="30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75A2918">
      <w:start w:val="1"/>
      <w:numFmt w:val="bullet"/>
      <w:lvlText w:val="o"/>
      <w:lvlJc w:val="left"/>
      <w:pPr>
        <w:ind w:left="380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CE21BFC">
      <w:start w:val="1"/>
      <w:numFmt w:val="bullet"/>
      <w:lvlText w:val="▪"/>
      <w:lvlJc w:val="left"/>
      <w:pPr>
        <w:ind w:left="45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7908788">
      <w:start w:val="1"/>
      <w:numFmt w:val="bullet"/>
      <w:lvlText w:val="•"/>
      <w:lvlJc w:val="left"/>
      <w:pPr>
        <w:ind w:left="52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2AE8D66">
      <w:start w:val="1"/>
      <w:numFmt w:val="bullet"/>
      <w:lvlText w:val="o"/>
      <w:lvlJc w:val="left"/>
      <w:pPr>
        <w:ind w:left="59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188026">
      <w:start w:val="1"/>
      <w:numFmt w:val="bullet"/>
      <w:lvlText w:val="▪"/>
      <w:lvlJc w:val="left"/>
      <w:pPr>
        <w:ind w:left="66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4D29588A"/>
    <w:multiLevelType w:val="hybridMultilevel"/>
    <w:tmpl w:val="C32CEC6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12985"/>
    <w:multiLevelType w:val="hybridMultilevel"/>
    <w:tmpl w:val="DF50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F6DF4"/>
    <w:multiLevelType w:val="hybridMultilevel"/>
    <w:tmpl w:val="DA36E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CB69FC"/>
    <w:multiLevelType w:val="hybridMultilevel"/>
    <w:tmpl w:val="5BB8196A"/>
    <w:lvl w:ilvl="0" w:tplc="4642C6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CA6DF0"/>
    <w:multiLevelType w:val="hybridMultilevel"/>
    <w:tmpl w:val="BFC8D56C"/>
    <w:lvl w:ilvl="0" w:tplc="4642C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75675"/>
    <w:multiLevelType w:val="hybridMultilevel"/>
    <w:tmpl w:val="18748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85277"/>
    <w:multiLevelType w:val="hybridMultilevel"/>
    <w:tmpl w:val="5D82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EF1"/>
    <w:multiLevelType w:val="hybridMultilevel"/>
    <w:tmpl w:val="D97884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5F43B5"/>
    <w:multiLevelType w:val="hybridMultilevel"/>
    <w:tmpl w:val="5A60A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163DE"/>
    <w:multiLevelType w:val="hybridMultilevel"/>
    <w:tmpl w:val="0DC22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077BC0"/>
    <w:multiLevelType w:val="hybridMultilevel"/>
    <w:tmpl w:val="A558B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216CD6"/>
    <w:multiLevelType w:val="multilevel"/>
    <w:tmpl w:val="97FAC5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1"/>
  </w:num>
  <w:num w:numId="5">
    <w:abstractNumId w:val="22"/>
  </w:num>
  <w:num w:numId="6">
    <w:abstractNumId w:val="23"/>
  </w:num>
  <w:num w:numId="7">
    <w:abstractNumId w:val="26"/>
  </w:num>
  <w:num w:numId="8">
    <w:abstractNumId w:val="7"/>
  </w:num>
  <w:num w:numId="9">
    <w:abstractNumId w:val="33"/>
  </w:num>
  <w:num w:numId="10">
    <w:abstractNumId w:val="32"/>
  </w:num>
  <w:num w:numId="11">
    <w:abstractNumId w:val="18"/>
  </w:num>
  <w:num w:numId="12">
    <w:abstractNumId w:val="10"/>
  </w:num>
  <w:num w:numId="13">
    <w:abstractNumId w:val="0"/>
  </w:num>
  <w:num w:numId="14">
    <w:abstractNumId w:val="21"/>
  </w:num>
  <w:num w:numId="15">
    <w:abstractNumId w:val="9"/>
  </w:num>
  <w:num w:numId="16">
    <w:abstractNumId w:val="6"/>
  </w:num>
  <w:num w:numId="17">
    <w:abstractNumId w:val="17"/>
  </w:num>
  <w:num w:numId="18">
    <w:abstractNumId w:val="15"/>
  </w:num>
  <w:num w:numId="19">
    <w:abstractNumId w:val="29"/>
  </w:num>
  <w:num w:numId="20">
    <w:abstractNumId w:val="34"/>
  </w:num>
  <w:num w:numId="21">
    <w:abstractNumId w:val="8"/>
  </w:num>
  <w:num w:numId="22">
    <w:abstractNumId w:val="19"/>
  </w:num>
  <w:num w:numId="23">
    <w:abstractNumId w:val="0"/>
  </w:num>
  <w:num w:numId="24">
    <w:abstractNumId w:val="13"/>
  </w:num>
  <w:num w:numId="25">
    <w:abstractNumId w:val="2"/>
  </w:num>
  <w:num w:numId="26">
    <w:abstractNumId w:val="14"/>
  </w:num>
  <w:num w:numId="27">
    <w:abstractNumId w:val="5"/>
  </w:num>
  <w:num w:numId="28">
    <w:abstractNumId w:val="4"/>
  </w:num>
  <w:num w:numId="29">
    <w:abstractNumId w:val="27"/>
  </w:num>
  <w:num w:numId="30">
    <w:abstractNumId w:val="1"/>
  </w:num>
  <w:num w:numId="31">
    <w:abstractNumId w:val="24"/>
  </w:num>
  <w:num w:numId="32">
    <w:abstractNumId w:val="20"/>
  </w:num>
  <w:num w:numId="33">
    <w:abstractNumId w:val="28"/>
  </w:num>
  <w:num w:numId="34">
    <w:abstractNumId w:val="16"/>
  </w:num>
  <w:num w:numId="35">
    <w:abstractNumId w:val="25"/>
  </w:num>
  <w:num w:numId="36">
    <w:abstractNumId w:val="30"/>
  </w:num>
  <w:num w:numId="37">
    <w:abstractNumId w:val="3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B9"/>
    <w:rsid w:val="00060C0A"/>
    <w:rsid w:val="00060D51"/>
    <w:rsid w:val="002707FC"/>
    <w:rsid w:val="004655C2"/>
    <w:rsid w:val="004E393F"/>
    <w:rsid w:val="005216B9"/>
    <w:rsid w:val="00547489"/>
    <w:rsid w:val="00585418"/>
    <w:rsid w:val="005B4ED4"/>
    <w:rsid w:val="005D085D"/>
    <w:rsid w:val="005D687B"/>
    <w:rsid w:val="007025B8"/>
    <w:rsid w:val="00A57529"/>
    <w:rsid w:val="00B36878"/>
    <w:rsid w:val="00B500AD"/>
    <w:rsid w:val="00B97CE5"/>
    <w:rsid w:val="00BE3A67"/>
    <w:rsid w:val="00CB446C"/>
    <w:rsid w:val="00D83F30"/>
    <w:rsid w:val="00DA0394"/>
    <w:rsid w:val="00F7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A0394"/>
    <w:pPr>
      <w:ind w:left="720"/>
      <w:contextualSpacing/>
    </w:pPr>
  </w:style>
  <w:style w:type="table" w:customStyle="1" w:styleId="111">
    <w:name w:val="Сетка таблицы111"/>
    <w:basedOn w:val="a1"/>
    <w:next w:val="a4"/>
    <w:uiPriority w:val="59"/>
    <w:rsid w:val="00F709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7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3A67"/>
  </w:style>
  <w:style w:type="paragraph" w:styleId="a7">
    <w:name w:val="footer"/>
    <w:basedOn w:val="a"/>
    <w:link w:val="a8"/>
    <w:uiPriority w:val="99"/>
    <w:unhideWhenUsed/>
    <w:rsid w:val="00BE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3A67"/>
  </w:style>
  <w:style w:type="paragraph" w:styleId="a9">
    <w:name w:val="Balloon Text"/>
    <w:basedOn w:val="a"/>
    <w:link w:val="aa"/>
    <w:uiPriority w:val="99"/>
    <w:semiHidden/>
    <w:unhideWhenUsed/>
    <w:rsid w:val="0058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41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D687B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B500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DA03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A0394"/>
    <w:pPr>
      <w:ind w:left="720"/>
      <w:contextualSpacing/>
    </w:pPr>
  </w:style>
  <w:style w:type="table" w:customStyle="1" w:styleId="111">
    <w:name w:val="Сетка таблицы111"/>
    <w:basedOn w:val="a1"/>
    <w:next w:val="a4"/>
    <w:uiPriority w:val="59"/>
    <w:rsid w:val="00F709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7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3A67"/>
  </w:style>
  <w:style w:type="paragraph" w:styleId="a7">
    <w:name w:val="footer"/>
    <w:basedOn w:val="a"/>
    <w:link w:val="a8"/>
    <w:uiPriority w:val="99"/>
    <w:unhideWhenUsed/>
    <w:rsid w:val="00BE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3A67"/>
  </w:style>
  <w:style w:type="paragraph" w:styleId="a9">
    <w:name w:val="Balloon Text"/>
    <w:basedOn w:val="a"/>
    <w:link w:val="aa"/>
    <w:uiPriority w:val="99"/>
    <w:semiHidden/>
    <w:unhideWhenUsed/>
    <w:rsid w:val="0058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41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D687B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B500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21</Pages>
  <Words>4306</Words>
  <Characters>24549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12</cp:revision>
  <cp:lastPrinted>2020-12-07T06:51:00Z</cp:lastPrinted>
  <dcterms:created xsi:type="dcterms:W3CDTF">2020-12-06T09:24:00Z</dcterms:created>
  <dcterms:modified xsi:type="dcterms:W3CDTF">2020-12-09T00:21:00Z</dcterms:modified>
</cp:coreProperties>
</file>