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FF" w:rsidRPr="00653621" w:rsidRDefault="00B312FF" w:rsidP="006A02DD">
      <w:pPr>
        <w:shd w:val="clear" w:color="auto" w:fill="FFFFFF"/>
        <w:spacing w:before="150" w:after="300" w:line="360" w:lineRule="atLeast"/>
        <w:ind w:left="-567" w:right="150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  <w:t xml:space="preserve">Категории граждан, имеющих право на внеочередное и первоочередное зачисление ребенка в </w:t>
      </w:r>
      <w:r w:rsidR="000A5DCB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  <w:t>Д</w:t>
      </w:r>
      <w:r w:rsidRPr="00653621">
        <w:rPr>
          <w:rFonts w:ascii="Times New Roman" w:eastAsia="Times New Roman" w:hAnsi="Times New Roman" w:cs="Times New Roman"/>
          <w:b/>
          <w:bCs/>
          <w:color w:val="292929"/>
          <w:kern w:val="36"/>
          <w:sz w:val="28"/>
          <w:szCs w:val="28"/>
          <w:lang w:eastAsia="ru-RU"/>
        </w:rPr>
        <w:t>ОУ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Дети, родители (законные представители) которых имеют </w:t>
      </w:r>
      <w:r w:rsidRPr="00653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 на внеочередное зачисление ребенка в </w:t>
      </w:r>
      <w:r w:rsidR="000A5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53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ОУ: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</w:t>
      </w: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катастрофы на Чернобыльской АЭС» на граждан из подразделений особого риска»;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граждан, подвергшихся воздействию радиации вследствие катастрофы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Чернобыльской АЭС (пункты 1 - 4, 6, 11 статьи 13 Закона Росс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ийской Федерации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15.05.1991 № 1244-I «О социальной защите граждан, подвергшихся воздействию радиации вследствие катастрофы на Чернобыльской АЭС»);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прокуроров (Федеральный закон от 17.01.1992 № 2202-1 «О прокуратуре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судей (Закон Российской Федерации от 26.06</w:t>
      </w:r>
      <w:r w:rsidR="000A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.1992 № 3132-1 «О статусе судей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погибших (пропавших без вести), умерших,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ставших инвалидами сотрудников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военнослужащих специальных сил по обнаружению и пресечению деятельности террористических организаций и групп, их лидеров и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участвующих в организации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осуществлении террористических акций на территории </w:t>
      </w:r>
      <w:proofErr w:type="spell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Северо-Кавказского</w:t>
      </w:r>
      <w:proofErr w:type="spell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 Российской Федерации, а также сотрудников и военнослужащих Объединенной группировки войск (сил) по проведению </w:t>
      </w:r>
      <w:proofErr w:type="spell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контртеррористических</w:t>
      </w:r>
      <w:proofErr w:type="spell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операций на территории </w:t>
      </w:r>
      <w:proofErr w:type="spell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Северо-Кавказского</w:t>
      </w:r>
      <w:proofErr w:type="spell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 Российской Федерации (Постановление Правительства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контртеррористических</w:t>
      </w:r>
      <w:proofErr w:type="spell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Северо-Кавказского</w:t>
      </w:r>
      <w:proofErr w:type="spell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 Российской Федерации»).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Дети, родители (законные представители) которых имеют </w:t>
      </w:r>
      <w:r w:rsidRPr="00653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 на первоочередное зачисление ребенка в ОУ: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военнослужащих, проходящих военную службу 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контракту, уволенных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военной службы при достижении ими предельного возраста пребывания на военной службе, состоянию здоровья или в связи с органи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зационно-штатными мероприятиями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их семей (Федеральный закон от 27.05.1998 № 76-ФЗ «О статусе военнослужащих»);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дети из многодетных семей (Указ Президента Российской Федерации от 05.05.1992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02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№ 431 «О мерах по социальной поддержке семей»);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дети-инвалиды и дети, один из родителей которых является инвалидом (Указ Президента Российской Федерации от 02.10.1992 №1157 «О дополнительных мерах государственной поддержки инвалидов»);</w:t>
      </w:r>
      <w:r w:rsidRPr="00653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- дети из неполных семей, находящихся в трудной жизненной ситуации (распоряжение Комитета по образованию от 18.11.2014 № 5208-р «Об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 Санкт-Петербурга»);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дети из семей, в которой воспитывается ребенок</w:t>
      </w:r>
      <w:r w:rsidR="00653621" w:rsidRPr="00653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-инвалид (распоряжение Комитета </w:t>
      </w:r>
      <w:r w:rsidRPr="00653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образованию от 18.11.2014 № 5208-р «Об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 Санкт-Петербурга»);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братья и сестры которых посещают данное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 на дату поступления ребенка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(распоряжение Комитета по образованию от 18.11.2014 № 5208-р «Об определении категорий детей, имеющих преимущественн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право зачисления на обучение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государственные дошкольные образовательные организации и в государственные общеобразовательные организации Санкт-Петербурга»);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родитель (законный представитель) которых занимает 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штатную должность в данном ОУ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(распоряжение Комитета по образованию от 18.11.2014 № 5208-р «Об определении категорий детей, имеющих преимущественное право зачисления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обучение в государственные дошкольные образовательные организации и в государственные общеобразовательные организации Санкт-Петербурга»);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 (Федеральный закон от 07.02.2011 № 3-ФЗ «О полиции»);</w:t>
      </w:r>
    </w:p>
    <w:p w:rsidR="00653621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гражданина Российской Федерации, умершего в течение одного года после увольнения со службы в полиции вследствие увечья или иного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находящиеся (находившиеся) на иждивении сотрудника полиции, гражданина Российской Федерации, указанных в абзацах девятом-тринадцатом настоящего пункта;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органов внутренних дел, не являющихся сотрудниками полиции (Федеральный закон от 07.02.2011 № 3-ФЗ «О полиции»);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гражданина Российской Федерации, имевшего специальное звание 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 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 в связи с выполнением служебных обязанностей и исключивших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дальнейшего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сотрудника, имеющего специальные звания и проходившего служб</w:t>
      </w: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гражданина Российской Федерации, имевшего специальное звание 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</w:t>
      </w:r>
      <w:r w:rsid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психотропных веществ 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таможенных органах Российской Федерации, умершего в течение одного года после увольнения со службы в учреждениях и органах вследствие увечья </w:t>
      </w: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отдельные законодательные акты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дети сотрудника, имеющего специальные звания и проходившего службу в учреждениях и органах уголовно-исполнительной системы, федеральной противопожарной службе Государственной противопожарной службы, органах 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 от 30.12.2012 № 283-ФЗ «О социальных гарантиях сотрудникам некоторых федеральных органов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сотрудников, имеющих специальные звания и проходящих службу в учреждениях и органах уголовно-исполнительной системы, федеральной противопожарной службе Государственной противопожарной службы,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 Российской Федерации, указанных в абзацах шестнадцатом-двадцатом настоящего пункта (пункты 1 - 5 части 14 статьи 3 Федерального закона  от</w:t>
      </w:r>
      <w:proofErr w:type="gramEnd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B312FF" w:rsidRPr="00653621" w:rsidRDefault="00B312FF" w:rsidP="00653621">
      <w:pPr>
        <w:shd w:val="clear" w:color="auto" w:fill="FFFFFF"/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дети военнослужащих по месту жительства их семей</w:t>
      </w:r>
      <w:r w:rsidRPr="006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(Федеральный закон от 27.05.1998 N 76-ФЗ "О статусе военнослужащих").</w:t>
      </w:r>
    </w:p>
    <w:p w:rsidR="00077301" w:rsidRDefault="00077301"/>
    <w:sectPr w:rsidR="00077301" w:rsidSect="0007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2FF"/>
    <w:rsid w:val="00077301"/>
    <w:rsid w:val="000A5DCB"/>
    <w:rsid w:val="002A7B4F"/>
    <w:rsid w:val="00653621"/>
    <w:rsid w:val="006A02DD"/>
    <w:rsid w:val="006B20E6"/>
    <w:rsid w:val="00967752"/>
    <w:rsid w:val="00B3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01"/>
  </w:style>
  <w:style w:type="paragraph" w:styleId="1">
    <w:name w:val="heading 1"/>
    <w:basedOn w:val="a"/>
    <w:link w:val="10"/>
    <w:uiPriority w:val="9"/>
    <w:qFormat/>
    <w:rsid w:val="00B3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2FF"/>
    <w:rPr>
      <w:b/>
      <w:bCs/>
    </w:rPr>
  </w:style>
  <w:style w:type="character" w:customStyle="1" w:styleId="nobr">
    <w:name w:val="nobr"/>
    <w:basedOn w:val="a0"/>
    <w:rsid w:val="00B31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1492</Words>
  <Characters>8511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9</cp:revision>
  <dcterms:created xsi:type="dcterms:W3CDTF">2020-09-11T05:33:00Z</dcterms:created>
  <dcterms:modified xsi:type="dcterms:W3CDTF">2020-09-17T04:31:00Z</dcterms:modified>
</cp:coreProperties>
</file>