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AAD9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Особенности организации логопедической помощи родителям, имеющих детей с ограниченными возможностями здоровья в условиях дошкольного образовательного учреждения.</w:t>
      </w:r>
    </w:p>
    <w:p w14:paraId="1B26288B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Право на образование гарантировано государством каждому ребенку с рождения. Ребенок, который является неполноценным в физическом, психическом или социальном отношении, должен обеспечиваться специальным об</w:t>
      </w:r>
      <w:r>
        <w:rPr>
          <w:rFonts w:ascii="Helvetica" w:hAnsi="Helvetica" w:cs="Helvetica"/>
          <w:color w:val="333333"/>
          <w:sz w:val="21"/>
          <w:szCs w:val="21"/>
        </w:rPr>
        <w:softHyphen/>
        <w:t>разованием и заботой, необходимых ввиду его особого состояния.</w:t>
      </w:r>
    </w:p>
    <w:p w14:paraId="21EE0A94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Главной целью этой деятельности является обеспечение доступности получения образования детьми с ОВЗ в соответствии с их возрастными и индивидуальными особенностями и возможностями независимо от тяжести и характера нарушения.</w:t>
      </w:r>
    </w:p>
    <w:p w14:paraId="44189E71" w14:textId="7E07DDE9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в нашем М</w:t>
      </w:r>
      <w:r>
        <w:rPr>
          <w:rFonts w:ascii="Helvetica" w:hAnsi="Helvetica" w:cs="Helvetica"/>
          <w:color w:val="333333"/>
          <w:sz w:val="21"/>
          <w:szCs w:val="21"/>
        </w:rPr>
        <w:t>Б</w:t>
      </w:r>
      <w:r>
        <w:rPr>
          <w:rFonts w:ascii="Helvetica" w:hAnsi="Helvetica" w:cs="Helvetica"/>
          <w:color w:val="333333"/>
          <w:sz w:val="21"/>
          <w:szCs w:val="21"/>
        </w:rPr>
        <w:t>ДОУ ведется работа, направленная на рост правосознания родителей, имеющих детей с ОВЗ. В работе с разными семьями нельзя пользоваться одними и теми же методами, их необходимо варьировать в зависимости от состава родителей по культурному, образовательному уровню, по стилю семейного воспитания, по типу взаимоотношений в семье, по наличию заинтересованности и пониманию проблем своего ребенка, т. е. необходимо постоянно искать новые пути и способы приобщения родителей к сотрудничеству с педагогами.</w:t>
      </w:r>
    </w:p>
    <w:p w14:paraId="7F83243F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Беда многих современных родителей - это слабые педагогические знания, отстраненность, причины которых скрыты, прежде всего, в отсутствии элементарных психолого-педагогических знаний и нежелании родителей разобраться в сложном мире ребенка. Поэтому успех в воспитании и обучении детей во многом зависит от того, как организовано педагогическое просвещение родителей.</w:t>
      </w:r>
    </w:p>
    <w:p w14:paraId="651284DD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правило, большинство детей с ОВЗ имеют стойкие речевые нарушения. Поэтому в индивидуальной беседе с родителями я стремлюсь не только раскрыть структуру дефекта, но и наметить пути наиболее быстрого его устранения, а это, помимо логопедической, медицинская коррекция. Как я убедилась, лучше не просто сообщать родителям диагноз и решение специалистов, а доступным языком рассказать об особенностях их ребенка, объяснить, как нужно с ним заниматься и на что следует обратить внимание.</w:t>
      </w:r>
    </w:p>
    <w:p w14:paraId="127FF56B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Непрерывная связь с родителями осуществляется мною с помощью коллективной, индивидуальной, наглядной форм работы.</w:t>
      </w:r>
    </w:p>
    <w:p w14:paraId="51F6C942" w14:textId="1930FC61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Коллективную работу можно представить в нескольких видах.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Групповые родительские собрания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проводятся 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 раза: в начале и конце учебного года. Именно они помогают объединить родителей, нацелить их на помощь команде детского сада, активно включиться в процесс занятий с детьми. Я разъясняю родителям, необходимость усиленной, ежедневной работы со своим ребенком по моим заданиям. Только в таком случае возможны наилучшие результаты.</w:t>
      </w:r>
    </w:p>
    <w:p w14:paraId="0393DC72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конце учебного года по итогам коррекционно-развивающего обучения родителям даются рекомендации по закреплению полученных навыков в летний период.</w:t>
      </w:r>
    </w:p>
    <w:p w14:paraId="5A7CB15E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Консультации, семинары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я строю так, чтобы они не были формальными, а по возможности привлекали родителей для решения проблем, развивали дух плодотворного сотрудничества, так как современный родитель не захочет слушать долгих и назидательных докладов педагога. К некоторым консультациям готовится специальное оборудование, т. е. организуется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выставка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пособий.</w:t>
      </w:r>
    </w:p>
    <w:p w14:paraId="7CAD4693" w14:textId="6D6A1E83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Следующая форма работы, которую я успешно использую –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индивидуальные открытые занятия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87AF1">
        <w:rPr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одители смотрели, записывали игры, упражнения, видели пробелы в знаниях своих детей. Учились методам и приемам работы. «Вооружившись» знаниями на консультациях и индивидуальных практикумах, они пробуют эти знания применить на практике. Основное внимание родителей обращалось на необходимость комбинации речевых упражнений с заданиями на развитие психических процессов.</w:t>
      </w:r>
    </w:p>
    <w:p w14:paraId="1E797708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Библиотека игр и упражнений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является стимулом к активному участию родителей в коррекционном процессе. Родители могут взять домой на время необходимые пособия, чтобы использовать их для индивидуальных занятий с детьми.</w:t>
      </w:r>
    </w:p>
    <w:p w14:paraId="34D82AAD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lastRenderedPageBreak/>
        <w:t>Индивидуальные практикумы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 обучению родителей совместным формам деятельности с детьми носят коррекционную направленность (это различные виды продуктивной деятельности, артикуляционная гимнастика, развитие связной речи, формирование звукопроизношения).</w:t>
      </w:r>
    </w:p>
    <w:p w14:paraId="63E9EE3C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Основной формой взаимодействия с родителями у учителя-логопеда является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тетрадь для домашних заданий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Она служит для меня «телефоном доверия» - взрослый может написать в ней любой вопрос, сомнение относительно качества выполнений заданий ребенком.</w:t>
      </w:r>
    </w:p>
    <w:p w14:paraId="20656743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Взаимодействие детского сада и семьи, имеющей ребенка с ОВЗ -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«взаимодействия с семьей» нельзя путать с понятием «работа с родителями». Взаимодействие подразумевает не только распределение задач между участниками процесса для достижения единой цели. Взаимодействие обязательно подразумевает контроль, или обратную связь, при этом контроль должен быть ненавязчивым, опосредованным.</w:t>
      </w:r>
    </w:p>
    <w:p w14:paraId="6D374BA8" w14:textId="77777777" w:rsidR="00DC6795" w:rsidRDefault="00DC6795" w:rsidP="00DC67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наконец, последнее. Сама проблема содружества детского сада и семьи не нова. Но сегодня она носит творческий характер через дифференцированный подход к семье и детям. И этому надо учиться.</w:t>
      </w:r>
    </w:p>
    <w:p w14:paraId="63167C11" w14:textId="77777777" w:rsidR="00A1233E" w:rsidRDefault="00A1233E"/>
    <w:sectPr w:rsidR="00A1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3E"/>
    <w:rsid w:val="00A1233E"/>
    <w:rsid w:val="00D87AF1"/>
    <w:rsid w:val="00D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4F75"/>
  <w15:chartTrackingRefBased/>
  <w15:docId w15:val="{7F38345B-4785-43C7-87C3-4A87F80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2020-05-22T09:54:00Z</dcterms:created>
  <dcterms:modified xsi:type="dcterms:W3CDTF">2020-05-22T10:09:00Z</dcterms:modified>
</cp:coreProperties>
</file>