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BF" w:rsidRDefault="00C219BF" w:rsidP="00C219B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219BF" w:rsidRDefault="00C219BF" w:rsidP="00C2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Отчетные материалы (</w:t>
      </w:r>
      <w:r w:rsidRPr="004C69DC">
        <w:rPr>
          <w:rFonts w:ascii="Times New Roman" w:hAnsi="Times New Roman" w:cs="Times New Roman"/>
          <w:sz w:val="28"/>
          <w:szCs w:val="28"/>
        </w:rPr>
        <w:t>Статистические сведения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9DC">
        <w:rPr>
          <w:rFonts w:ascii="Times New Roman" w:hAnsi="Times New Roman" w:cs="Times New Roman"/>
          <w:sz w:val="28"/>
          <w:szCs w:val="28"/>
        </w:rPr>
        <w:t>мероприятий Комплексного плана</w:t>
      </w:r>
      <w:r>
        <w:rPr>
          <w:rFonts w:ascii="Times New Roman" w:hAnsi="Times New Roman" w:cs="Times New Roman"/>
          <w:sz w:val="28"/>
          <w:szCs w:val="28"/>
        </w:rPr>
        <w:t>) готовятся в соответствии с техническими требованиями, указанными в методических рекомендациях.</w:t>
      </w:r>
    </w:p>
    <w:p w:rsidR="00C219BF" w:rsidRDefault="00C219BF" w:rsidP="00C21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9BF" w:rsidRDefault="00C219BF" w:rsidP="00C21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9DC">
        <w:rPr>
          <w:rFonts w:ascii="Times New Roman" w:hAnsi="Times New Roman" w:cs="Times New Roman"/>
          <w:sz w:val="28"/>
          <w:szCs w:val="28"/>
        </w:rPr>
        <w:t>Статистические сведения по реализации</w:t>
      </w:r>
    </w:p>
    <w:p w:rsidR="00C219BF" w:rsidRPr="004C69DC" w:rsidRDefault="00C219BF" w:rsidP="00C21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9DC">
        <w:rPr>
          <w:rFonts w:ascii="Times New Roman" w:hAnsi="Times New Roman" w:cs="Times New Roman"/>
          <w:sz w:val="28"/>
          <w:szCs w:val="28"/>
        </w:rPr>
        <w:t>мероприятий Комплексного плана</w:t>
      </w:r>
      <w:r>
        <w:rPr>
          <w:rFonts w:ascii="Times New Roman" w:hAnsi="Times New Roman" w:cs="Times New Roman"/>
          <w:sz w:val="28"/>
          <w:szCs w:val="28"/>
        </w:rPr>
        <w:t xml:space="preserve"> МБДОУ 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акитное</w:t>
      </w:r>
    </w:p>
    <w:tbl>
      <w:tblPr>
        <w:tblStyle w:val="a3"/>
        <w:tblW w:w="0" w:type="auto"/>
        <w:tblLook w:val="04A0"/>
      </w:tblPr>
      <w:tblGrid>
        <w:gridCol w:w="704"/>
        <w:gridCol w:w="3402"/>
        <w:gridCol w:w="2410"/>
        <w:gridCol w:w="1559"/>
        <w:gridCol w:w="1270"/>
      </w:tblGrid>
      <w:tr w:rsidR="00C219BF" w:rsidRPr="004C69DC" w:rsidTr="00ED3DF8">
        <w:tc>
          <w:tcPr>
            <w:tcW w:w="704" w:type="dxa"/>
            <w:vMerge w:val="restart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Наименование отчетных показателей и мероприятий Комплексного плана</w:t>
            </w:r>
          </w:p>
        </w:tc>
        <w:tc>
          <w:tcPr>
            <w:tcW w:w="2410" w:type="dxa"/>
            <w:vMerge w:val="restart"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proofErr w:type="gramEnd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предоставляющий сведения </w:t>
            </w:r>
          </w:p>
        </w:tc>
        <w:tc>
          <w:tcPr>
            <w:tcW w:w="2829" w:type="dxa"/>
            <w:gridSpan w:val="2"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219BF" w:rsidRPr="004C69DC" w:rsidTr="00ED3DF8">
        <w:tc>
          <w:tcPr>
            <w:tcW w:w="704" w:type="dxa"/>
            <w:vMerge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1. Профилактическая работа с лицами, наиболее подверженные воздействию идеологии терроризма, а также подпавшими под ее влияние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проведении с лицами, прибывшими в Российскую Федерацию из стран Центрально - Азиатского региона для обучения, на базе образовательных организаций высшего и среднего профессионального образования мероприятий в форме индивидуальных 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 национальной и религиозной розни, создание и участие в деятельности общественных </w:t>
            </w:r>
            <w:proofErr w:type="gramEnd"/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мероприятий, Реализованных с лицами, прибывшими из стран Центрально - Азиатского региона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Количество лиц, прибывших из стран Центральн</w:t>
            </w:r>
            <w:proofErr w:type="gramStart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 Азиатского региона, с которыми проведены мероприятия (индивидуальные /групповые)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Общее количество лиц, прибывших из стран Центрально – Азиатского региона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проведении на базе образовательных организаций воспитательных и культурно – просветительских мероприятий, направленных на развитие у детей и молодежи неприятия </w:t>
            </w:r>
            <w:proofErr w:type="spellStart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>идеогогии</w:t>
            </w:r>
            <w:proofErr w:type="spellEnd"/>
            <w:r w:rsidRPr="004C69DC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терроризма и привитие им традиционных российских духовно- </w:t>
            </w:r>
            <w:r w:rsidRPr="004C6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нравственных ценностей (п. 2.2.1 Комплексного плана)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  <w:gridSpan w:val="2"/>
          </w:tcPr>
          <w:p w:rsidR="00C219BF" w:rsidRPr="00100E08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воспитательных и культурно- просветительских мероприятий, направленных на развитие у детей и молодежи неприятия идеологии терроризма и привития им традиционных российских духовно-нравственных ценностей на базе образовательных организациях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органам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охваченных указанными мероприятиями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представителей религиозных и общественных организаций, деятелей культуры и искусство, привлеченных к проведению мероприятий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Совершенствование мер информационн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пропагандитского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и защиты информационного пространства Российской Федерации от идеологии терроризма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 по вопросам профилактики терроризма, направленных в НАК для размещения на официальном портале Национального антитеррористического комитета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размещенных НАК в сети Интернет (официальных ресурсах), использованных в профилактических мероприятиях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функционировании созданных на официальных сайтах органа исполнительной власти субъекта Российской Федерации разделов (подразделов), посвященных вопросам противодействия терроризму и его идеологии (п. 3.1.4 Комплексного плана)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созданных интернет – ресурсов (сайтов, подразделов сайтов, страниц в социальных сетях), посвященных вопросам противодействия терроризму и его идеологии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Организационные и иные меры, направленные на повышение результативности деятельности субъектов в противодействие терроризму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повышении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(п.4.1.2 Комплексного плана)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гражданских служащих, прошедших обучение на потоках повышения квалификации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непосредственно участвующих в реализации полномочий по противодействию идеологии терроризма, имеющих стаж менее 3 лет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непосредственно участвующих в реализации полномочий по противодействию идеологии терроризма, повысивших квалификацию более 3 лет назад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Данные об организации научных исследований в области противодействия идеологии терроризма (п.4.3.1 Комплексного плана)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инициированных научных исследований, в области противодействия идеологии терроризма, согласно одобренному НАК перечню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завершенных научных исследований в области противодействия идеологии терроризма, согласно одобренному НАК перечню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проведении конференций, форумов, семинаров, "круглых столов", по вопросам противодействия идеологии терроризма с последующим опубликованием их результатов, в том числе в сети "Интернет" (п.4.5.1 Комплексного плана)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конференций, форумов, семинаров, "круглых столов" по вопросам противодействия идеологии терроризма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наименований методических материалов, подготовленных по итогам проведенных мероприятий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сообщений в СМИ о проведенной в отчетный период конференциях, форумах, семинарах, "круглых столах" по вопросам противодействия идеологии терроризма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19BF" w:rsidRPr="004C69DC" w:rsidTr="00ED3DF8">
        <w:tc>
          <w:tcPr>
            <w:tcW w:w="9345" w:type="dxa"/>
            <w:gridSpan w:val="5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финансировании реализации Комплексного плана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Выделено финансовых средств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19BF" w:rsidRPr="004C69DC" w:rsidTr="00ED3DF8">
        <w:tc>
          <w:tcPr>
            <w:tcW w:w="704" w:type="dxa"/>
          </w:tcPr>
          <w:p w:rsidR="00C219BF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12" w:type="dxa"/>
            <w:gridSpan w:val="2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Реализовано финансовых средств</w:t>
            </w:r>
          </w:p>
        </w:tc>
        <w:tc>
          <w:tcPr>
            <w:tcW w:w="1559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219BF" w:rsidRPr="004C69DC" w:rsidRDefault="00C219BF" w:rsidP="00ED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19BF" w:rsidRPr="004C69DC" w:rsidRDefault="00C219BF" w:rsidP="00C219BF">
      <w:pPr>
        <w:rPr>
          <w:rFonts w:ascii="Times New Roman" w:hAnsi="Times New Roman" w:cs="Times New Roman"/>
          <w:sz w:val="28"/>
          <w:szCs w:val="28"/>
        </w:rPr>
      </w:pPr>
    </w:p>
    <w:p w:rsidR="002E5800" w:rsidRDefault="002E5800"/>
    <w:sectPr w:rsidR="002E5800" w:rsidSect="00AF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19BF"/>
    <w:rsid w:val="002E5800"/>
    <w:rsid w:val="00C2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2019-10-24T00:54:00Z</dcterms:created>
  <dcterms:modified xsi:type="dcterms:W3CDTF">2019-10-24T00:54:00Z</dcterms:modified>
</cp:coreProperties>
</file>